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74A0B7E5" w:rsidR="00EB4E25" w:rsidRPr="00EB4E25" w:rsidRDefault="00EB4E25" w:rsidP="00D4005F">
      <w:pPr>
        <w:pStyle w:val="Header"/>
        <w:jc w:val="both"/>
        <w:rPr>
          <w:rFonts w:eastAsia="MS Mincho"/>
          <w:sz w:val="24"/>
          <w:lang w:val="de-DE"/>
        </w:rPr>
      </w:pPr>
      <w:r w:rsidRPr="00EB4E25">
        <w:rPr>
          <w:rFonts w:eastAsia="MS Mincho"/>
          <w:sz w:val="24"/>
          <w:lang w:val="de-DE"/>
        </w:rPr>
        <w:t>3GPP TSG-RAN WG2 Meeting #1</w:t>
      </w:r>
      <w:r w:rsidR="00A2212B">
        <w:rPr>
          <w:rFonts w:eastAsia="MS Mincho"/>
          <w:sz w:val="24"/>
          <w:lang w:val="de-DE"/>
        </w:rPr>
        <w:t>2</w:t>
      </w:r>
      <w:r w:rsidR="00B25215">
        <w:rPr>
          <w:rFonts w:eastAsia="MS Mincho"/>
          <w:sz w:val="24"/>
          <w:lang w:val="de-DE"/>
        </w:rPr>
        <w:t>7</w:t>
      </w:r>
      <w:r w:rsidR="007F6EA9">
        <w:rPr>
          <w:rFonts w:eastAsia="MS Mincho"/>
          <w:sz w:val="24"/>
          <w:lang w:val="en-US"/>
        </w:rPr>
        <w:t>bis</w:t>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5330DD" w:rsidRPr="005330DD">
        <w:t xml:space="preserve"> </w:t>
      </w:r>
      <w:r w:rsidR="003C7ED5">
        <w:t xml:space="preserve">     </w:t>
      </w:r>
      <w:r w:rsidR="008E5FE4" w:rsidRPr="008E5FE4">
        <w:rPr>
          <w:rFonts w:eastAsia="MS Mincho"/>
          <w:sz w:val="24"/>
          <w:lang w:val="de-DE"/>
        </w:rPr>
        <w:t>R2-2408622</w:t>
      </w:r>
    </w:p>
    <w:p w14:paraId="49BCA891" w14:textId="3B175AAC" w:rsidR="00EB4E25" w:rsidRPr="005456F4" w:rsidRDefault="007F6EA9" w:rsidP="00D4005F">
      <w:pPr>
        <w:pStyle w:val="Header"/>
        <w:jc w:val="both"/>
        <w:rPr>
          <w:rFonts w:eastAsia="MS Mincho"/>
          <w:b w:val="0"/>
          <w:bCs/>
          <w:sz w:val="24"/>
          <w:lang w:val="de-DE"/>
        </w:rPr>
      </w:pPr>
      <w:bookmarkStart w:id="0" w:name="_Hlk173167520"/>
      <w:r w:rsidRPr="007F6EA9">
        <w:rPr>
          <w:rFonts w:eastAsia="Yu Mincho"/>
          <w:sz w:val="24"/>
        </w:rPr>
        <w:t>Hefei, China, Oct 14</w:t>
      </w:r>
      <w:r w:rsidRPr="00135ABE">
        <w:rPr>
          <w:rFonts w:eastAsia="Yu Mincho"/>
          <w:sz w:val="24"/>
          <w:vertAlign w:val="superscript"/>
        </w:rPr>
        <w:t>th</w:t>
      </w:r>
      <w:r w:rsidR="00135ABE">
        <w:rPr>
          <w:rFonts w:eastAsia="Yu Mincho"/>
          <w:sz w:val="24"/>
        </w:rPr>
        <w:t xml:space="preserve"> </w:t>
      </w:r>
      <w:r w:rsidRPr="007F6EA9">
        <w:rPr>
          <w:rFonts w:eastAsia="Yu Mincho"/>
          <w:sz w:val="24"/>
        </w:rPr>
        <w:t>– 18</w:t>
      </w:r>
      <w:r w:rsidRPr="00135ABE">
        <w:rPr>
          <w:rFonts w:eastAsia="Yu Mincho"/>
          <w:sz w:val="24"/>
          <w:vertAlign w:val="superscript"/>
        </w:rPr>
        <w:t>th</w:t>
      </w:r>
      <w:r w:rsidRPr="007F6EA9">
        <w:rPr>
          <w:rFonts w:eastAsia="Yu Mincho"/>
          <w:sz w:val="24"/>
        </w:rPr>
        <w:t>, 2024</w:t>
      </w:r>
      <w:r w:rsidR="001F04E9">
        <w:rPr>
          <w:rFonts w:eastAsia="Yu Mincho"/>
          <w:sz w:val="24"/>
        </w:rPr>
        <w:t xml:space="preserve">                                                           Revision of </w:t>
      </w:r>
      <w:bookmarkStart w:id="1" w:name="OLE_LINK1"/>
      <w:r w:rsidR="001F04E9" w:rsidRPr="001F04E9">
        <w:rPr>
          <w:rFonts w:eastAsia="Yu Mincho"/>
          <w:sz w:val="24"/>
        </w:rPr>
        <w:t>R2-2406821</w:t>
      </w:r>
      <w:bookmarkEnd w:id="1"/>
    </w:p>
    <w:bookmarkEnd w:id="0"/>
    <w:p w14:paraId="403CB9C0" w14:textId="77777777" w:rsidR="00A209D6" w:rsidRPr="00EB4E25" w:rsidRDefault="00A209D6" w:rsidP="00D4005F">
      <w:pPr>
        <w:pStyle w:val="Header"/>
        <w:jc w:val="both"/>
        <w:rPr>
          <w:bCs/>
          <w:noProof w:val="0"/>
          <w:sz w:val="24"/>
          <w:lang w:val="de-DE"/>
        </w:rPr>
      </w:pPr>
    </w:p>
    <w:p w14:paraId="74AEDB1B" w14:textId="228DA100" w:rsidR="00A209D6" w:rsidRPr="00B266B0" w:rsidRDefault="00A209D6" w:rsidP="00D4005F">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2337D">
        <w:rPr>
          <w:rFonts w:cs="Arial"/>
          <w:b/>
          <w:bCs/>
          <w:sz w:val="24"/>
        </w:rPr>
        <w:t>8</w:t>
      </w:r>
      <w:r w:rsidR="00EC7040">
        <w:rPr>
          <w:rFonts w:cs="Arial"/>
          <w:b/>
          <w:bCs/>
          <w:sz w:val="24"/>
        </w:rPr>
        <w:t>.</w:t>
      </w:r>
      <w:r w:rsidR="00D2337D">
        <w:rPr>
          <w:rFonts w:cs="Arial"/>
          <w:b/>
          <w:bCs/>
          <w:sz w:val="24"/>
        </w:rPr>
        <w:t>9</w:t>
      </w:r>
      <w:r w:rsidR="00EC7040">
        <w:rPr>
          <w:rFonts w:cs="Arial"/>
          <w:b/>
          <w:bCs/>
          <w:sz w:val="24"/>
        </w:rPr>
        <w:t>.</w:t>
      </w:r>
      <w:r w:rsidR="00D2337D">
        <w:rPr>
          <w:rFonts w:cs="Arial"/>
          <w:b/>
          <w:bCs/>
          <w:sz w:val="24"/>
        </w:rPr>
        <w:t>2</w:t>
      </w:r>
    </w:p>
    <w:p w14:paraId="73188B46" w14:textId="3872A4E7" w:rsidR="00A209D6" w:rsidRPr="00B266B0" w:rsidRDefault="00A209D6" w:rsidP="00D4005F">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3F081366" w:rsidR="00A209D6" w:rsidRPr="00EC7040" w:rsidRDefault="00A209D6" w:rsidP="00D4005F">
      <w:pPr>
        <w:ind w:left="1985" w:hanging="1985"/>
        <w:jc w:val="both"/>
        <w:rPr>
          <w:rFonts w:ascii="Arial" w:hAnsi="Arial" w:cs="Arial"/>
          <w:b/>
          <w:bCs/>
          <w:sz w:val="24"/>
          <w:lang w:val="en-US" w:eastAsia="zh-TW"/>
        </w:rPr>
      </w:pPr>
      <w:r w:rsidRPr="00B266B0">
        <w:rPr>
          <w:rFonts w:ascii="Arial" w:hAnsi="Arial" w:cs="Arial"/>
          <w:b/>
          <w:bCs/>
          <w:sz w:val="24"/>
        </w:rPr>
        <w:t>Title:</w:t>
      </w:r>
      <w:r w:rsidRPr="00B266B0">
        <w:rPr>
          <w:rFonts w:ascii="Arial" w:hAnsi="Arial" w:cs="Arial"/>
          <w:b/>
          <w:bCs/>
          <w:sz w:val="24"/>
        </w:rPr>
        <w:tab/>
      </w:r>
      <w:bookmarkStart w:id="2" w:name="OLE_LINK45"/>
      <w:r w:rsidR="001A1113">
        <w:rPr>
          <w:rFonts w:ascii="Arial" w:hAnsi="Arial" w:cs="Arial"/>
          <w:b/>
          <w:bCs/>
          <w:sz w:val="24"/>
        </w:rPr>
        <w:t>RAN2 impact on S&amp;F mode</w:t>
      </w:r>
    </w:p>
    <w:bookmarkEnd w:id="2"/>
    <w:p w14:paraId="6FEB19D6" w14:textId="18A0ADEC" w:rsidR="00A209D6" w:rsidRPr="00B266B0" w:rsidRDefault="00A209D6" w:rsidP="00D4005F">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D4005F">
      <w:pPr>
        <w:pStyle w:val="Heading1"/>
        <w:jc w:val="both"/>
      </w:pPr>
      <w:r>
        <w:t>Introduction</w:t>
      </w:r>
    </w:p>
    <w:p w14:paraId="63555EFB" w14:textId="59A2ADED" w:rsidR="00020D67" w:rsidRPr="00983CD2" w:rsidRDefault="00020D67" w:rsidP="00020D67">
      <w:pPr>
        <w:spacing w:after="0"/>
        <w:rPr>
          <w:rFonts w:ascii="Arial" w:eastAsia="SimSun" w:hAnsi="Arial" w:cs="Arial"/>
          <w:bCs/>
          <w:lang w:val="en-US" w:eastAsia="zh-CN"/>
        </w:rPr>
      </w:pPr>
      <w:r w:rsidRPr="00983CD2">
        <w:rPr>
          <w:rFonts w:ascii="Arial" w:eastAsia="SimSun" w:hAnsi="Arial" w:cs="Arial"/>
          <w:bCs/>
          <w:lang w:eastAsia="zh-CN"/>
        </w:rPr>
        <w:t xml:space="preserve">Rel-19 </w:t>
      </w:r>
      <w:r w:rsidR="003F3E02" w:rsidRPr="00983CD2">
        <w:rPr>
          <w:rFonts w:ascii="Arial" w:eastAsia="SimSun" w:hAnsi="Arial" w:cs="Arial"/>
          <w:bCs/>
          <w:lang w:eastAsia="zh-CN"/>
        </w:rPr>
        <w:t xml:space="preserve">IoT NTN </w:t>
      </w:r>
      <w:r w:rsidRPr="00983CD2">
        <w:rPr>
          <w:rFonts w:ascii="Arial" w:eastAsia="SimSun" w:hAnsi="Arial" w:cs="Arial"/>
          <w:bCs/>
          <w:lang w:eastAsia="zh-CN"/>
        </w:rPr>
        <w:t>work item was revised in RAN#10</w:t>
      </w:r>
      <w:r w:rsidR="005005C5">
        <w:rPr>
          <w:rFonts w:ascii="Arial" w:eastAsia="SimSun" w:hAnsi="Arial" w:cs="Arial"/>
          <w:bCs/>
          <w:lang w:eastAsia="zh-CN"/>
        </w:rPr>
        <w:t>5</w:t>
      </w:r>
      <w:r w:rsidRPr="00983CD2">
        <w:rPr>
          <w:rFonts w:ascii="Arial" w:eastAsia="SimSun" w:hAnsi="Arial" w:cs="Arial"/>
          <w:bCs/>
          <w:lang w:eastAsia="zh-CN"/>
        </w:rPr>
        <w:t xml:space="preserve"> </w:t>
      </w:r>
      <w:r w:rsidRPr="00983CD2">
        <w:rPr>
          <w:rFonts w:ascii="Arial" w:eastAsia="SimSun" w:hAnsi="Arial" w:cs="Arial"/>
          <w:bCs/>
          <w:lang w:val="en-US" w:eastAsia="zh-CN"/>
        </w:rPr>
        <w:t>[1]</w:t>
      </w:r>
      <w:r w:rsidR="00D11732" w:rsidRPr="00983CD2">
        <w:rPr>
          <w:rFonts w:ascii="Arial" w:eastAsia="SimSun" w:hAnsi="Arial" w:cs="Arial"/>
          <w:bCs/>
          <w:lang w:val="en-US" w:eastAsia="zh-CN"/>
        </w:rPr>
        <w:t xml:space="preserve">, one of the </w:t>
      </w:r>
      <w:r w:rsidR="00E12DF0" w:rsidRPr="00983CD2">
        <w:rPr>
          <w:rFonts w:ascii="Arial" w:eastAsia="SimSun" w:hAnsi="Arial" w:cs="Arial"/>
          <w:bCs/>
          <w:lang w:val="en-US" w:eastAsia="zh-CN"/>
        </w:rPr>
        <w:t>objectives</w:t>
      </w:r>
      <w:r w:rsidR="00D11732" w:rsidRPr="00983CD2">
        <w:rPr>
          <w:rFonts w:ascii="Arial" w:eastAsia="SimSun" w:hAnsi="Arial" w:cs="Arial"/>
          <w:bCs/>
          <w:lang w:val="en-US" w:eastAsia="zh-CN"/>
        </w:rPr>
        <w:t xml:space="preserve"> is to support S&amp;F operation, as below:</w:t>
      </w:r>
    </w:p>
    <w:p w14:paraId="6BA29606" w14:textId="77777777" w:rsidR="00D11732" w:rsidRPr="00020D67" w:rsidRDefault="00D11732" w:rsidP="00020D67">
      <w:pPr>
        <w:spacing w:after="0"/>
        <w:rPr>
          <w:rFonts w:eastAsia="SimSun"/>
          <w:bCs/>
          <w:lang w:val="en-US" w:eastAsia="zh-CN"/>
        </w:rPr>
      </w:pPr>
    </w:p>
    <w:p w14:paraId="4692DFD4" w14:textId="77777777" w:rsidR="00020D67" w:rsidRDefault="00020D67" w:rsidP="00020D67">
      <w:pPr>
        <w:numPr>
          <w:ilvl w:val="0"/>
          <w:numId w:val="26"/>
        </w:numPr>
        <w:rPr>
          <w:bCs/>
        </w:rPr>
      </w:pPr>
      <w:r>
        <w:rPr>
          <w:bCs/>
        </w:rPr>
        <w:t xml:space="preserve">Support of </w:t>
      </w:r>
      <w:bookmarkStart w:id="3" w:name="OLE_LINK13"/>
      <w:proofErr w:type="spellStart"/>
      <w:r>
        <w:rPr>
          <w:bCs/>
        </w:rPr>
        <w:t>Store&amp;Forward</w:t>
      </w:r>
      <w:proofErr w:type="spellEnd"/>
      <w:r>
        <w:rPr>
          <w:bCs/>
        </w:rPr>
        <w:t xml:space="preserve"> (S&amp;F)</w:t>
      </w:r>
      <w:bookmarkEnd w:id="3"/>
      <w:r>
        <w:rPr>
          <w:bCs/>
        </w:rPr>
        <w:t xml:space="preserve"> satellite operation with full </w:t>
      </w:r>
      <w:proofErr w:type="spellStart"/>
      <w:r>
        <w:rPr>
          <w:bCs/>
        </w:rPr>
        <w:t>eNB</w:t>
      </w:r>
      <w:proofErr w:type="spellEnd"/>
      <w:r>
        <w:rPr>
          <w:bCs/>
        </w:rPr>
        <w:t xml:space="preserve"> as regenerative payload, therefore:</w:t>
      </w:r>
    </w:p>
    <w:p w14:paraId="0BA19499" w14:textId="28B7180D" w:rsidR="00020D67" w:rsidRDefault="00020D67" w:rsidP="00020D67">
      <w:pPr>
        <w:numPr>
          <w:ilvl w:val="1"/>
          <w:numId w:val="26"/>
        </w:numPr>
        <w:spacing w:after="0"/>
        <w:rPr>
          <w:bCs/>
        </w:rPr>
      </w:pPr>
      <w:r>
        <w:rPr>
          <w:bCs/>
        </w:rPr>
        <w:t>Define the necessary enhancements into E-UTRAN (network &amp; UE) to support S&amp;F operation for delay-tolerant services [RAN3, RAN2]</w:t>
      </w:r>
    </w:p>
    <w:p w14:paraId="50CE571F" w14:textId="77777777" w:rsidR="00020D67" w:rsidRDefault="00020D67" w:rsidP="00020D67">
      <w:pPr>
        <w:numPr>
          <w:ilvl w:val="2"/>
          <w:numId w:val="26"/>
        </w:numPr>
        <w:spacing w:after="0"/>
        <w:rPr>
          <w:bCs/>
        </w:rPr>
      </w:pPr>
      <w:r>
        <w:rPr>
          <w:bCs/>
        </w:rPr>
        <w:t>At least specify necessary enhancements e.g. related to S1 protocol, especially to address the feeder link switch over as needed [RAN3]</w:t>
      </w:r>
    </w:p>
    <w:p w14:paraId="16F11A2E" w14:textId="77777777" w:rsidR="00020D67" w:rsidRDefault="00020D67" w:rsidP="00020D67">
      <w:pPr>
        <w:spacing w:after="0"/>
        <w:rPr>
          <w:bCs/>
        </w:rPr>
      </w:pPr>
    </w:p>
    <w:p w14:paraId="3A8608FD" w14:textId="77777777" w:rsidR="00020D67" w:rsidRDefault="00020D67" w:rsidP="00020D67">
      <w:pPr>
        <w:spacing w:after="0"/>
        <w:ind w:left="720"/>
        <w:rPr>
          <w:bCs/>
        </w:rPr>
      </w:pPr>
      <w:r>
        <w:rPr>
          <w:bCs/>
        </w:rPr>
        <w:t>Note: Strive to minimise UE impact.</w:t>
      </w:r>
    </w:p>
    <w:p w14:paraId="4313A72E" w14:textId="77777777" w:rsidR="00020D67" w:rsidRDefault="00020D67" w:rsidP="00020D67">
      <w:pPr>
        <w:spacing w:after="0"/>
        <w:rPr>
          <w:bCs/>
        </w:rPr>
      </w:pPr>
    </w:p>
    <w:p w14:paraId="64015E4F" w14:textId="368E9BFD" w:rsidR="00020D67" w:rsidRDefault="00020D67" w:rsidP="00020D67">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923BA65" w14:textId="77777777" w:rsidR="000E0023" w:rsidRDefault="000E0023" w:rsidP="00020D67">
      <w:pPr>
        <w:spacing w:after="0"/>
        <w:ind w:left="720"/>
        <w:rPr>
          <w:bCs/>
        </w:rPr>
      </w:pPr>
    </w:p>
    <w:p w14:paraId="1802FE99" w14:textId="2ACDB560" w:rsidR="00ED4DA4" w:rsidRPr="00BD784B" w:rsidRDefault="000E0023" w:rsidP="00090418">
      <w:pPr>
        <w:spacing w:after="0"/>
        <w:jc w:val="both"/>
        <w:rPr>
          <w:rFonts w:ascii="Arial" w:eastAsia="SimSun" w:hAnsi="Arial" w:cs="Arial"/>
          <w:bCs/>
          <w:lang w:eastAsia="zh-CN"/>
        </w:rPr>
      </w:pPr>
      <w:r w:rsidRPr="00BD784B">
        <w:rPr>
          <w:rFonts w:ascii="Arial" w:eastAsia="SimSun" w:hAnsi="Arial" w:cs="Arial"/>
          <w:bCs/>
          <w:lang w:eastAsia="zh-CN"/>
        </w:rPr>
        <w:t>A study report</w:t>
      </w:r>
      <w:r w:rsidR="00692A9A">
        <w:rPr>
          <w:rFonts w:ascii="Arial" w:eastAsia="SimSun" w:hAnsi="Arial" w:cs="Arial"/>
          <w:bCs/>
          <w:lang w:val="en-US" w:eastAsia="zh-CN"/>
        </w:rPr>
        <w:t>,</w:t>
      </w:r>
      <w:r w:rsidRPr="00BD784B">
        <w:rPr>
          <w:rFonts w:ascii="Arial" w:eastAsia="SimSun" w:hAnsi="Arial" w:cs="Arial"/>
          <w:bCs/>
          <w:lang w:eastAsia="zh-CN"/>
        </w:rPr>
        <w:t xml:space="preserve"> 23.700-29</w:t>
      </w:r>
      <w:r w:rsidR="00BD784B" w:rsidRPr="00BD784B">
        <w:rPr>
          <w:rFonts w:ascii="Arial" w:eastAsia="SimSun" w:hAnsi="Arial" w:cs="Arial"/>
          <w:bCs/>
          <w:lang w:eastAsia="zh-CN"/>
        </w:rPr>
        <w:t xml:space="preserve"> [</w:t>
      </w:r>
      <w:r w:rsidR="007B21A8">
        <w:rPr>
          <w:rFonts w:ascii="Arial" w:eastAsia="SimSun" w:hAnsi="Arial" w:cs="Arial"/>
          <w:bCs/>
          <w:lang w:eastAsia="zh-CN"/>
        </w:rPr>
        <w:t>2</w:t>
      </w:r>
      <w:r w:rsidR="00BD784B" w:rsidRPr="00BD784B">
        <w:rPr>
          <w:rFonts w:ascii="Arial" w:eastAsia="SimSun" w:hAnsi="Arial" w:cs="Arial"/>
          <w:bCs/>
          <w:lang w:eastAsia="zh-CN"/>
        </w:rPr>
        <w:t>]</w:t>
      </w:r>
      <w:r w:rsidR="00692A9A">
        <w:rPr>
          <w:rFonts w:ascii="Arial" w:eastAsia="SimSun" w:hAnsi="Arial" w:cs="Arial"/>
          <w:bCs/>
          <w:lang w:eastAsia="zh-CN"/>
        </w:rPr>
        <w:t>,</w:t>
      </w:r>
      <w:r w:rsidRPr="00BD784B">
        <w:rPr>
          <w:rFonts w:ascii="Arial" w:eastAsia="SimSun" w:hAnsi="Arial" w:cs="Arial"/>
          <w:bCs/>
          <w:lang w:eastAsia="zh-CN"/>
        </w:rPr>
        <w:t xml:space="preserve"> </w:t>
      </w:r>
      <w:r w:rsidR="00396509" w:rsidRPr="00BD784B">
        <w:rPr>
          <w:rFonts w:ascii="Arial" w:eastAsia="SimSun" w:hAnsi="Arial" w:cs="Arial"/>
          <w:bCs/>
          <w:lang w:eastAsia="zh-CN"/>
        </w:rPr>
        <w:t xml:space="preserve">on </w:t>
      </w:r>
      <w:r w:rsidR="00692A9A">
        <w:rPr>
          <w:rFonts w:ascii="Arial" w:eastAsia="SimSun" w:hAnsi="Arial" w:cs="Arial"/>
          <w:bCs/>
          <w:lang w:eastAsia="zh-CN"/>
        </w:rPr>
        <w:t xml:space="preserve">the </w:t>
      </w:r>
      <w:r w:rsidR="00396509" w:rsidRPr="00BD784B">
        <w:rPr>
          <w:rFonts w:ascii="Arial" w:eastAsia="SimSun" w:hAnsi="Arial" w:cs="Arial"/>
          <w:bCs/>
          <w:lang w:eastAsia="zh-CN"/>
        </w:rPr>
        <w:t>integration of satellite components in the 5G architecture Phase 3</w:t>
      </w:r>
      <w:r w:rsidRPr="00BD784B">
        <w:rPr>
          <w:rFonts w:ascii="Arial" w:eastAsia="SimSun" w:hAnsi="Arial" w:cs="Arial"/>
          <w:bCs/>
          <w:lang w:eastAsia="zh-CN"/>
        </w:rPr>
        <w:t xml:space="preserve"> has been released by 3GPP SA2.</w:t>
      </w:r>
      <w:r w:rsidR="00692A9A">
        <w:rPr>
          <w:rFonts w:ascii="Arial" w:eastAsia="SimSun" w:hAnsi="Arial" w:cs="Arial"/>
          <w:bCs/>
          <w:lang w:eastAsia="zh-CN"/>
        </w:rPr>
        <w:t xml:space="preserve"> The c</w:t>
      </w:r>
      <w:r w:rsidR="00396509" w:rsidRPr="00BD784B">
        <w:rPr>
          <w:rFonts w:ascii="Arial" w:eastAsia="SimSun" w:hAnsi="Arial" w:cs="Arial"/>
          <w:bCs/>
          <w:lang w:eastAsia="zh-CN"/>
        </w:rPr>
        <w:t xml:space="preserve">onclusion for Key Issue #2: Support of Store and Forward Satellite operation </w:t>
      </w:r>
      <w:r w:rsidR="00692A9A">
        <w:rPr>
          <w:rFonts w:ascii="Arial" w:eastAsia="SimSun" w:hAnsi="Arial" w:cs="Arial"/>
          <w:bCs/>
          <w:lang w:eastAsia="zh-CN"/>
        </w:rPr>
        <w:t>has been</w:t>
      </w:r>
      <w:r w:rsidR="00396509" w:rsidRPr="00BD784B">
        <w:rPr>
          <w:rFonts w:ascii="Arial" w:eastAsia="SimSun" w:hAnsi="Arial" w:cs="Arial"/>
          <w:bCs/>
          <w:lang w:eastAsia="zh-CN"/>
        </w:rPr>
        <w:t xml:space="preserve"> made. Two types of system architecture can be adopted by operation deployment: a full CN onboard the satellite or </w:t>
      </w:r>
      <w:r w:rsidR="00692A9A">
        <w:rPr>
          <w:rFonts w:ascii="Arial" w:eastAsia="SimSun" w:hAnsi="Arial" w:cs="Arial"/>
          <w:bCs/>
          <w:lang w:eastAsia="zh-CN"/>
        </w:rPr>
        <w:t xml:space="preserve">a </w:t>
      </w:r>
      <w:r w:rsidR="00396509" w:rsidRPr="00BD784B">
        <w:rPr>
          <w:rFonts w:ascii="Arial" w:eastAsia="SimSun" w:hAnsi="Arial" w:cs="Arial"/>
          <w:bCs/>
          <w:lang w:eastAsia="zh-CN"/>
        </w:rPr>
        <w:t>Split MME architecture.</w:t>
      </w:r>
    </w:p>
    <w:p w14:paraId="5258C109" w14:textId="21EADA6D" w:rsidR="00ED4DA4" w:rsidRDefault="00087013" w:rsidP="00ED4DA4">
      <w:pPr>
        <w:spacing w:before="120" w:after="120"/>
        <w:jc w:val="both"/>
        <w:rPr>
          <w:rFonts w:ascii="Arial" w:hAnsi="Arial" w:cs="Arial"/>
        </w:rPr>
      </w:pPr>
      <w:r w:rsidRPr="00087013">
        <w:rPr>
          <w:rFonts w:ascii="Arial" w:hAnsi="Arial" w:cs="Arial"/>
        </w:rPr>
        <w:t xml:space="preserve">In this contribution, we share our view on </w:t>
      </w:r>
      <w:r>
        <w:rPr>
          <w:rFonts w:ascii="Arial" w:hAnsi="Arial" w:cs="Arial"/>
        </w:rPr>
        <w:t>S&amp;F</w:t>
      </w:r>
      <w:r w:rsidRPr="00087013">
        <w:rPr>
          <w:rFonts w:ascii="Arial" w:hAnsi="Arial" w:cs="Arial"/>
        </w:rPr>
        <w:t xml:space="preserve"> </w:t>
      </w:r>
      <w:r w:rsidR="00692A9A">
        <w:rPr>
          <w:rFonts w:ascii="Arial" w:hAnsi="Arial" w:cs="Arial"/>
        </w:rPr>
        <w:t>mode</w:t>
      </w:r>
      <w:r w:rsidR="007A04C8">
        <w:rPr>
          <w:rFonts w:ascii="Arial" w:hAnsi="Arial" w:cs="Arial"/>
        </w:rPr>
        <w:t xml:space="preserve">, incorporating input from </w:t>
      </w:r>
      <w:r w:rsidR="00692A9A">
        <w:rPr>
          <w:rFonts w:ascii="Arial" w:hAnsi="Arial" w:cs="Arial"/>
        </w:rPr>
        <w:t>SA2</w:t>
      </w:r>
      <w:r w:rsidRPr="00087013">
        <w:rPr>
          <w:rFonts w:ascii="Arial" w:hAnsi="Arial" w:cs="Arial"/>
        </w:rPr>
        <w:t>.</w:t>
      </w:r>
    </w:p>
    <w:p w14:paraId="51ABF603" w14:textId="03EC42EF" w:rsidR="00DC6A61" w:rsidRDefault="00DC6A61" w:rsidP="00D4005F">
      <w:pPr>
        <w:pStyle w:val="Heading1"/>
        <w:jc w:val="both"/>
        <w:rPr>
          <w:rFonts w:cs="Arial"/>
        </w:rPr>
      </w:pPr>
      <w:r w:rsidRPr="004E3E11">
        <w:rPr>
          <w:rFonts w:cs="Arial"/>
        </w:rPr>
        <w:t>Discussion</w:t>
      </w:r>
    </w:p>
    <w:p w14:paraId="5AA1C356" w14:textId="018CFB20" w:rsidR="00C02DB6" w:rsidRPr="001125F7" w:rsidRDefault="00C02DB6" w:rsidP="00153F22">
      <w:pPr>
        <w:spacing w:after="0"/>
        <w:rPr>
          <w:rFonts w:ascii="Arial" w:hAnsi="Arial" w:cs="Arial"/>
          <w:b/>
          <w:bCs/>
          <w:u w:val="single"/>
          <w:lang w:eastAsia="en-US"/>
        </w:rPr>
      </w:pPr>
      <w:bookmarkStart w:id="4" w:name="OLE_LINK9"/>
      <w:r w:rsidRPr="001125F7">
        <w:rPr>
          <w:rFonts w:ascii="Arial" w:hAnsi="Arial" w:cs="Arial"/>
          <w:b/>
          <w:bCs/>
          <w:u w:val="single"/>
          <w:lang w:eastAsia="en-US"/>
        </w:rPr>
        <w:t>S&amp;F indication</w:t>
      </w:r>
    </w:p>
    <w:bookmarkEnd w:id="4"/>
    <w:p w14:paraId="1ED4AFD5" w14:textId="77777777" w:rsidR="00153F22" w:rsidRDefault="00153F22" w:rsidP="00153F22">
      <w:pPr>
        <w:spacing w:after="0"/>
        <w:jc w:val="both"/>
        <w:rPr>
          <w:rFonts w:ascii="Arial" w:hAnsi="Arial" w:cs="Arial"/>
          <w:lang w:eastAsia="en-US"/>
        </w:rPr>
      </w:pPr>
    </w:p>
    <w:p w14:paraId="722D23C1" w14:textId="7F904E21" w:rsidR="00BD784B" w:rsidRDefault="00BD784B" w:rsidP="00153F22">
      <w:pPr>
        <w:spacing w:after="0"/>
        <w:jc w:val="both"/>
        <w:rPr>
          <w:rFonts w:ascii="Arial" w:hAnsi="Arial" w:cs="Arial"/>
          <w:lang w:eastAsia="en-US"/>
        </w:rPr>
      </w:pPr>
      <w:r w:rsidRPr="001125F7">
        <w:rPr>
          <w:rFonts w:ascii="Arial" w:hAnsi="Arial" w:cs="Arial"/>
          <w:lang w:eastAsia="en-US"/>
        </w:rPr>
        <w:t xml:space="preserve">In RAN2#125bis, it </w:t>
      </w:r>
      <w:r w:rsidR="007A04C8" w:rsidRPr="001125F7">
        <w:rPr>
          <w:rFonts w:ascii="Arial" w:hAnsi="Arial" w:cs="Arial"/>
          <w:lang w:eastAsia="en-US"/>
        </w:rPr>
        <w:t>was</w:t>
      </w:r>
      <w:r w:rsidRPr="001125F7">
        <w:rPr>
          <w:rFonts w:ascii="Arial" w:hAnsi="Arial" w:cs="Arial"/>
          <w:lang w:eastAsia="en-US"/>
        </w:rPr>
        <w:t xml:space="preserve"> agreed that IoT NTN network sh</w:t>
      </w:r>
      <w:r w:rsidR="007A04C8" w:rsidRPr="001125F7">
        <w:rPr>
          <w:rFonts w:ascii="Arial" w:hAnsi="Arial" w:cs="Arial"/>
          <w:lang w:eastAsia="en-US"/>
        </w:rPr>
        <w:t>ould</w:t>
      </w:r>
      <w:r w:rsidRPr="001125F7">
        <w:rPr>
          <w:rFonts w:ascii="Arial" w:hAnsi="Arial" w:cs="Arial"/>
          <w:lang w:eastAsia="en-US"/>
        </w:rPr>
        <w:t xml:space="preserve"> be able to inform UE whether S&amp;F Satellite operation is applied. Furthermore, in RAN2#126, it </w:t>
      </w:r>
      <w:r w:rsidR="007A04C8" w:rsidRPr="001125F7">
        <w:rPr>
          <w:rFonts w:ascii="Arial" w:hAnsi="Arial" w:cs="Arial"/>
          <w:lang w:eastAsia="en-US"/>
        </w:rPr>
        <w:t>was</w:t>
      </w:r>
      <w:r w:rsidRPr="001125F7">
        <w:rPr>
          <w:rFonts w:ascii="Arial" w:hAnsi="Arial" w:cs="Arial"/>
          <w:lang w:eastAsia="en-US"/>
        </w:rPr>
        <w:t xml:space="preserve"> agree</w:t>
      </w:r>
      <w:r w:rsidR="007A04C8" w:rsidRPr="001125F7">
        <w:rPr>
          <w:rFonts w:ascii="Arial" w:hAnsi="Arial" w:cs="Arial"/>
          <w:lang w:eastAsia="en-US"/>
        </w:rPr>
        <w:t>d</w:t>
      </w:r>
      <w:r w:rsidRPr="001125F7">
        <w:rPr>
          <w:rFonts w:ascii="Arial" w:hAnsi="Arial" w:cs="Arial"/>
          <w:lang w:eastAsia="en-US"/>
        </w:rPr>
        <w:t xml:space="preserve"> that the S&amp;F indication can be provide by SIB</w:t>
      </w:r>
      <w:r w:rsidR="007A04C8" w:rsidRPr="001125F7">
        <w:rPr>
          <w:rFonts w:ascii="Arial" w:hAnsi="Arial" w:cs="Arial"/>
          <w:lang w:eastAsia="en-US"/>
        </w:rPr>
        <w:t>,</w:t>
      </w:r>
      <w:r w:rsidRPr="001125F7">
        <w:rPr>
          <w:rFonts w:ascii="Arial" w:hAnsi="Arial" w:cs="Arial"/>
          <w:lang w:eastAsia="en-US"/>
        </w:rPr>
        <w:t xml:space="preserve"> and no NAS indication is needed.</w:t>
      </w:r>
      <w:r w:rsidR="003542C8">
        <w:rPr>
          <w:rFonts w:ascii="Arial" w:hAnsi="Arial" w:cs="Arial"/>
          <w:lang w:eastAsia="en-US"/>
        </w:rPr>
        <w:t xml:space="preserve"> In RAN2#127, the bit </w:t>
      </w:r>
      <w:r w:rsidR="0046287F">
        <w:rPr>
          <w:rFonts w:ascii="Arial" w:hAnsi="Arial" w:cs="Arial"/>
          <w:lang w:eastAsia="en-US"/>
        </w:rPr>
        <w:t>was</w:t>
      </w:r>
      <w:r w:rsidR="003542C8">
        <w:rPr>
          <w:rFonts w:ascii="Arial" w:hAnsi="Arial" w:cs="Arial"/>
          <w:lang w:eastAsia="en-US"/>
        </w:rPr>
        <w:t xml:space="preserve"> defined to indicate the current feeder link status</w:t>
      </w:r>
      <w:r w:rsidR="006568BA">
        <w:rPr>
          <w:rFonts w:ascii="Arial" w:hAnsi="Arial" w:cs="Arial"/>
          <w:lang w:eastAsia="en-US"/>
        </w:rPr>
        <w:t xml:space="preserve"> (i.e. whether the </w:t>
      </w:r>
      <w:r w:rsidR="006568BA" w:rsidRPr="006568BA">
        <w:rPr>
          <w:rFonts w:ascii="Arial" w:hAnsi="Arial" w:cs="Arial"/>
          <w:lang w:eastAsia="en-US"/>
        </w:rPr>
        <w:t>satellite is currently operating in S&amp;F</w:t>
      </w:r>
      <w:r w:rsidR="006568BA">
        <w:rPr>
          <w:rFonts w:ascii="Arial" w:hAnsi="Arial" w:cs="Arial"/>
          <w:lang w:eastAsia="en-US"/>
        </w:rPr>
        <w:t xml:space="preserve"> mode)</w:t>
      </w:r>
      <w:r w:rsidR="003542C8">
        <w:rPr>
          <w:rFonts w:ascii="Arial" w:hAnsi="Arial" w:cs="Arial"/>
          <w:lang w:eastAsia="en-US"/>
        </w:rPr>
        <w:t xml:space="preserve">. </w:t>
      </w:r>
      <w:r w:rsidR="006568BA">
        <w:rPr>
          <w:rFonts w:ascii="Arial" w:hAnsi="Arial" w:cs="Arial"/>
          <w:lang w:eastAsia="en-US"/>
        </w:rPr>
        <w:t>W</w:t>
      </w:r>
      <w:r w:rsidR="003542C8">
        <w:rPr>
          <w:rFonts w:ascii="Arial" w:hAnsi="Arial" w:cs="Arial"/>
          <w:lang w:eastAsia="en-US"/>
        </w:rPr>
        <w:t xml:space="preserve">hether a static indication in general </w:t>
      </w:r>
      <w:r w:rsidR="0046287F">
        <w:rPr>
          <w:rFonts w:ascii="Arial" w:hAnsi="Arial" w:cs="Arial"/>
          <w:lang w:eastAsia="en-US"/>
        </w:rPr>
        <w:t xml:space="preserve">that </w:t>
      </w:r>
      <w:r w:rsidR="003542C8">
        <w:rPr>
          <w:rFonts w:ascii="Arial" w:hAnsi="Arial" w:cs="Arial"/>
          <w:lang w:eastAsia="en-US"/>
        </w:rPr>
        <w:t xml:space="preserve">the </w:t>
      </w:r>
      <w:r w:rsidR="0046287F">
        <w:rPr>
          <w:rFonts w:ascii="Arial" w:hAnsi="Arial" w:cs="Arial"/>
          <w:lang w:eastAsia="en-US"/>
        </w:rPr>
        <w:t xml:space="preserve">network </w:t>
      </w:r>
      <w:r w:rsidR="003542C8">
        <w:rPr>
          <w:rFonts w:ascii="Arial" w:hAnsi="Arial" w:cs="Arial"/>
          <w:lang w:eastAsia="en-US"/>
        </w:rPr>
        <w:t>supports the feature is FFS.</w:t>
      </w:r>
    </w:p>
    <w:p w14:paraId="66520CDC" w14:textId="77777777" w:rsidR="00153F22" w:rsidRPr="001125F7" w:rsidRDefault="00153F22" w:rsidP="00153F22">
      <w:pPr>
        <w:spacing w:after="0"/>
        <w:jc w:val="both"/>
        <w:rPr>
          <w:rFonts w:ascii="Arial" w:hAnsi="Arial" w:cs="Arial"/>
          <w:lang w:eastAsia="en-US"/>
        </w:rPr>
      </w:pPr>
    </w:p>
    <w:p w14:paraId="40272F04" w14:textId="3936E319" w:rsidR="00BD784B" w:rsidRPr="000A6BBB" w:rsidRDefault="00BD784B" w:rsidP="00BD784B">
      <w:pPr>
        <w:pStyle w:val="Doc-text2"/>
        <w:pBdr>
          <w:top w:val="single" w:sz="4" w:space="1" w:color="auto"/>
          <w:left w:val="single" w:sz="4" w:space="4" w:color="auto"/>
          <w:bottom w:val="single" w:sz="4" w:space="1" w:color="auto"/>
          <w:right w:val="single" w:sz="4" w:space="4" w:color="auto"/>
        </w:pBdr>
        <w:ind w:left="284" w:firstLine="0"/>
        <w:rPr>
          <w:u w:val="single"/>
        </w:rPr>
      </w:pPr>
      <w:r w:rsidRPr="000A6BBB">
        <w:rPr>
          <w:rFonts w:hint="eastAsia"/>
          <w:u w:val="single"/>
        </w:rPr>
        <w:t>R</w:t>
      </w:r>
      <w:r w:rsidRPr="000A6BBB">
        <w:rPr>
          <w:u w:val="single"/>
        </w:rPr>
        <w:t>AN2#125bis Agreement:</w:t>
      </w:r>
    </w:p>
    <w:p w14:paraId="7DB23E82" w14:textId="60D40095" w:rsidR="00BD784B" w:rsidRDefault="00BD784B" w:rsidP="00BD784B">
      <w:pPr>
        <w:pStyle w:val="Doc-text2"/>
        <w:numPr>
          <w:ilvl w:val="0"/>
          <w:numId w:val="32"/>
        </w:numPr>
        <w:pBdr>
          <w:top w:val="single" w:sz="4" w:space="1" w:color="auto"/>
          <w:left w:val="single" w:sz="4" w:space="4" w:color="auto"/>
          <w:bottom w:val="single" w:sz="4" w:space="1" w:color="auto"/>
          <w:right w:val="single" w:sz="4" w:space="4" w:color="auto"/>
        </w:pBdr>
      </w:pPr>
      <w:r>
        <w:t>An IoT NTN network shall be able to inform UE(s) whether S&amp;F Satellite operation is applied, either via NAS or AS (wait for SA2 progress on this)</w:t>
      </w:r>
    </w:p>
    <w:p w14:paraId="7C68FBA9" w14:textId="77777777" w:rsidR="00347687" w:rsidRDefault="00347687" w:rsidP="00BD784B">
      <w:pPr>
        <w:pStyle w:val="Doc-text2"/>
        <w:pBdr>
          <w:top w:val="single" w:sz="4" w:space="1" w:color="auto"/>
          <w:left w:val="single" w:sz="4" w:space="4" w:color="auto"/>
          <w:bottom w:val="single" w:sz="4" w:space="1" w:color="auto"/>
          <w:right w:val="single" w:sz="4" w:space="4" w:color="auto"/>
        </w:pBdr>
        <w:ind w:left="284" w:firstLine="0"/>
      </w:pPr>
    </w:p>
    <w:p w14:paraId="17C23AF7" w14:textId="4749FC83" w:rsidR="00BD784B" w:rsidRPr="000A6BBB" w:rsidRDefault="00BD784B" w:rsidP="00BD784B">
      <w:pPr>
        <w:pStyle w:val="Doc-text2"/>
        <w:pBdr>
          <w:top w:val="single" w:sz="4" w:space="1" w:color="auto"/>
          <w:left w:val="single" w:sz="4" w:space="4" w:color="auto"/>
          <w:bottom w:val="single" w:sz="4" w:space="1" w:color="auto"/>
          <w:right w:val="single" w:sz="4" w:space="4" w:color="auto"/>
        </w:pBdr>
        <w:ind w:left="284" w:firstLine="0"/>
        <w:rPr>
          <w:u w:val="single"/>
        </w:rPr>
      </w:pPr>
      <w:r w:rsidRPr="000A6BBB">
        <w:rPr>
          <w:rFonts w:hint="eastAsia"/>
          <w:u w:val="single"/>
        </w:rPr>
        <w:t>R</w:t>
      </w:r>
      <w:r w:rsidRPr="000A6BBB">
        <w:rPr>
          <w:u w:val="single"/>
        </w:rPr>
        <w:t>AN2#126 Agreement:</w:t>
      </w:r>
    </w:p>
    <w:p w14:paraId="446E3DCC" w14:textId="0841331C" w:rsidR="00BD784B" w:rsidRDefault="00BD784B" w:rsidP="00BD784B">
      <w:pPr>
        <w:pStyle w:val="Doc-text2"/>
        <w:numPr>
          <w:ilvl w:val="0"/>
          <w:numId w:val="32"/>
        </w:numPr>
        <w:pBdr>
          <w:top w:val="single" w:sz="4" w:space="1" w:color="auto"/>
          <w:left w:val="single" w:sz="4" w:space="4" w:color="auto"/>
          <w:bottom w:val="single" w:sz="4" w:space="1" w:color="auto"/>
          <w:right w:val="single" w:sz="4" w:space="4" w:color="auto"/>
        </w:pBdr>
      </w:pPr>
      <w:r>
        <w:t>S&amp;F indication can be provided by SIB (FFS on the details). RAN2 assumes that no NAS indication is needed</w:t>
      </w:r>
    </w:p>
    <w:p w14:paraId="7B2E96BC" w14:textId="77777777" w:rsidR="003542C8" w:rsidRDefault="003542C8" w:rsidP="003542C8">
      <w:pPr>
        <w:pStyle w:val="Doc-text2"/>
        <w:pBdr>
          <w:top w:val="single" w:sz="4" w:space="1" w:color="auto"/>
          <w:left w:val="single" w:sz="4" w:space="4" w:color="auto"/>
          <w:bottom w:val="single" w:sz="4" w:space="1" w:color="auto"/>
          <w:right w:val="single" w:sz="4" w:space="4" w:color="auto"/>
        </w:pBdr>
        <w:ind w:left="284" w:firstLine="0"/>
      </w:pPr>
    </w:p>
    <w:p w14:paraId="66D83D66" w14:textId="08C7FC81" w:rsidR="003542C8" w:rsidRPr="000A6BBB" w:rsidRDefault="003542C8" w:rsidP="003542C8">
      <w:pPr>
        <w:pStyle w:val="Doc-text2"/>
        <w:pBdr>
          <w:top w:val="single" w:sz="4" w:space="1" w:color="auto"/>
          <w:left w:val="single" w:sz="4" w:space="4" w:color="auto"/>
          <w:bottom w:val="single" w:sz="4" w:space="1" w:color="auto"/>
          <w:right w:val="single" w:sz="4" w:space="4" w:color="auto"/>
        </w:pBdr>
        <w:ind w:left="284" w:firstLine="0"/>
        <w:rPr>
          <w:u w:val="single"/>
        </w:rPr>
      </w:pPr>
      <w:r w:rsidRPr="000A6BBB">
        <w:rPr>
          <w:rFonts w:hint="eastAsia"/>
          <w:u w:val="single"/>
        </w:rPr>
        <w:t>R</w:t>
      </w:r>
      <w:r w:rsidRPr="000A6BBB">
        <w:rPr>
          <w:u w:val="single"/>
        </w:rPr>
        <w:t>AN2#127 Agreement</w:t>
      </w:r>
    </w:p>
    <w:p w14:paraId="7D2C62E8" w14:textId="21CA3ECF" w:rsidR="003542C8" w:rsidRDefault="003542C8" w:rsidP="003542C8">
      <w:pPr>
        <w:pStyle w:val="Doc-text2"/>
        <w:numPr>
          <w:ilvl w:val="0"/>
          <w:numId w:val="32"/>
        </w:numPr>
        <w:pBdr>
          <w:top w:val="single" w:sz="4" w:space="1" w:color="auto"/>
          <w:left w:val="single" w:sz="4" w:space="4" w:color="auto"/>
          <w:bottom w:val="single" w:sz="4" w:space="1" w:color="auto"/>
          <w:right w:val="single" w:sz="4" w:space="4" w:color="auto"/>
        </w:pBdr>
      </w:pPr>
      <w:r w:rsidRPr="00DE61B8">
        <w:t xml:space="preserve">UE is informed whether its serving </w:t>
      </w:r>
      <w:bookmarkStart w:id="5" w:name="OLE_LINK3"/>
      <w:r w:rsidRPr="00DE61B8">
        <w:t>satellite is currently operating in S&amp;F</w:t>
      </w:r>
      <w:bookmarkEnd w:id="5"/>
      <w:r w:rsidRPr="00DE61B8">
        <w:t xml:space="preserve"> v</w:t>
      </w:r>
      <w:r>
        <w:t>ia System Information broadcast (</w:t>
      </w:r>
      <w:r w:rsidRPr="00A4545D">
        <w:rPr>
          <w:highlight w:val="yellow"/>
        </w:rPr>
        <w:t xml:space="preserve">FFS if we also need a </w:t>
      </w:r>
      <w:bookmarkStart w:id="6" w:name="OLE_LINK21"/>
      <w:r w:rsidRPr="00A4545D">
        <w:rPr>
          <w:highlight w:val="yellow"/>
        </w:rPr>
        <w:t xml:space="preserve">static indication </w:t>
      </w:r>
      <w:bookmarkEnd w:id="6"/>
      <w:r w:rsidRPr="00A4545D">
        <w:rPr>
          <w:highlight w:val="yellow"/>
        </w:rPr>
        <w:t>that in general the NW supports the feature</w:t>
      </w:r>
      <w:r>
        <w:t>)</w:t>
      </w:r>
    </w:p>
    <w:p w14:paraId="714BB9E7" w14:textId="77777777" w:rsidR="003542C8" w:rsidRDefault="003542C8" w:rsidP="003542C8">
      <w:pPr>
        <w:pStyle w:val="Doc-text2"/>
        <w:pBdr>
          <w:top w:val="single" w:sz="4" w:space="1" w:color="auto"/>
          <w:left w:val="single" w:sz="4" w:space="4" w:color="auto"/>
          <w:bottom w:val="single" w:sz="4" w:space="1" w:color="auto"/>
          <w:right w:val="single" w:sz="4" w:space="4" w:color="auto"/>
        </w:pBdr>
        <w:ind w:left="284" w:firstLine="0"/>
      </w:pPr>
    </w:p>
    <w:p w14:paraId="00CD3C5C" w14:textId="77777777" w:rsidR="00BD784B" w:rsidRDefault="00BD784B" w:rsidP="00EA7791">
      <w:pPr>
        <w:spacing w:after="0"/>
        <w:rPr>
          <w:lang w:eastAsia="en-US"/>
        </w:rPr>
      </w:pPr>
    </w:p>
    <w:p w14:paraId="1DF4F766" w14:textId="386809CB" w:rsidR="00D51722" w:rsidRDefault="00D51722" w:rsidP="00097E78">
      <w:pPr>
        <w:spacing w:after="0"/>
        <w:jc w:val="both"/>
        <w:rPr>
          <w:rFonts w:ascii="Arial" w:eastAsia="SimSun" w:hAnsi="Arial" w:cs="Arial"/>
          <w:lang w:eastAsia="zh-CN"/>
        </w:rPr>
      </w:pPr>
      <w:r>
        <w:rPr>
          <w:rFonts w:ascii="Arial" w:eastAsia="SimSun" w:hAnsi="Arial" w:cs="Arial" w:hint="eastAsia"/>
          <w:lang w:eastAsia="zh-CN"/>
        </w:rPr>
        <w:t>A</w:t>
      </w:r>
      <w:r w:rsidR="0046287F">
        <w:rPr>
          <w:rFonts w:ascii="Arial" w:eastAsia="SimSun" w:hAnsi="Arial" w:cs="Arial"/>
          <w:lang w:eastAsia="zh-CN"/>
        </w:rPr>
        <w:t>n</w:t>
      </w:r>
      <w:r>
        <w:rPr>
          <w:rFonts w:ascii="Arial" w:eastAsia="SimSun" w:hAnsi="Arial" w:cs="Arial"/>
          <w:lang w:eastAsia="zh-CN"/>
        </w:rPr>
        <w:t xml:space="preserve"> IoT NTN UE may mostly focus on delay-tolerant service</w:t>
      </w:r>
      <w:r w:rsidR="0046287F">
        <w:rPr>
          <w:rFonts w:ascii="Arial" w:eastAsia="SimSun" w:hAnsi="Arial" w:cs="Arial"/>
          <w:lang w:eastAsia="zh-CN"/>
        </w:rPr>
        <w:t>s</w:t>
      </w:r>
      <w:r w:rsidR="005F5EA4">
        <w:rPr>
          <w:rFonts w:ascii="Arial" w:eastAsia="SimSun" w:hAnsi="Arial" w:cs="Arial"/>
          <w:lang w:eastAsia="zh-CN"/>
        </w:rPr>
        <w:t>.</w:t>
      </w:r>
      <w:r>
        <w:rPr>
          <w:rFonts w:ascii="Arial" w:eastAsia="SimSun" w:hAnsi="Arial" w:cs="Arial"/>
          <w:lang w:eastAsia="zh-CN"/>
        </w:rPr>
        <w:t xml:space="preserve"> </w:t>
      </w:r>
      <w:r w:rsidR="005F5EA4">
        <w:rPr>
          <w:rFonts w:ascii="Arial" w:eastAsia="SimSun" w:hAnsi="Arial" w:cs="Arial"/>
          <w:lang w:eastAsia="zh-CN"/>
        </w:rPr>
        <w:t xml:space="preserve">However, </w:t>
      </w:r>
      <w:r w:rsidR="0046287F">
        <w:rPr>
          <w:rFonts w:ascii="Arial" w:eastAsia="SimSun" w:hAnsi="Arial" w:cs="Arial"/>
          <w:lang w:eastAsia="zh-CN"/>
        </w:rPr>
        <w:t>recently</w:t>
      </w:r>
      <w:r>
        <w:rPr>
          <w:rFonts w:ascii="Arial" w:eastAsia="SimSun" w:hAnsi="Arial" w:cs="Arial"/>
          <w:lang w:eastAsia="zh-CN"/>
        </w:rPr>
        <w:t xml:space="preserve">, the voice call </w:t>
      </w:r>
      <w:r w:rsidR="0046287F">
        <w:rPr>
          <w:rFonts w:ascii="Arial" w:eastAsia="SimSun" w:hAnsi="Arial" w:cs="Arial"/>
          <w:lang w:eastAsia="zh-CN"/>
        </w:rPr>
        <w:t>has been</w:t>
      </w:r>
      <w:r>
        <w:rPr>
          <w:rFonts w:ascii="Arial" w:eastAsia="SimSun" w:hAnsi="Arial" w:cs="Arial"/>
          <w:lang w:eastAsia="zh-CN"/>
        </w:rPr>
        <w:t xml:space="preserve"> </w:t>
      </w:r>
      <w:r w:rsidR="0046287F">
        <w:rPr>
          <w:rFonts w:ascii="Arial" w:eastAsia="SimSun" w:hAnsi="Arial" w:cs="Arial"/>
          <w:lang w:eastAsia="zh-CN"/>
        </w:rPr>
        <w:t>gaining</w:t>
      </w:r>
      <w:r>
        <w:rPr>
          <w:rFonts w:ascii="Arial" w:eastAsia="SimSun" w:hAnsi="Arial" w:cs="Arial"/>
          <w:lang w:eastAsia="zh-CN"/>
        </w:rPr>
        <w:t xml:space="preserve"> more interest in the industry. It will probably be </w:t>
      </w:r>
      <w:r w:rsidR="0046287F">
        <w:rPr>
          <w:rFonts w:ascii="Arial" w:eastAsia="SimSun" w:hAnsi="Arial" w:cs="Arial"/>
          <w:lang w:eastAsia="zh-CN"/>
        </w:rPr>
        <w:t>with</w:t>
      </w:r>
      <w:r>
        <w:rPr>
          <w:rFonts w:ascii="Arial" w:eastAsia="SimSun" w:hAnsi="Arial" w:cs="Arial"/>
          <w:lang w:eastAsia="zh-CN"/>
        </w:rPr>
        <w:t xml:space="preserve">in the scope of 3GPP Rel-20. The voice call requires a delay-sensitive transmission, which </w:t>
      </w:r>
      <w:r w:rsidR="0046287F">
        <w:rPr>
          <w:rFonts w:ascii="Arial" w:eastAsia="SimSun" w:hAnsi="Arial" w:cs="Arial"/>
          <w:lang w:eastAsia="zh-CN"/>
        </w:rPr>
        <w:t>a</w:t>
      </w:r>
      <w:r>
        <w:rPr>
          <w:rFonts w:ascii="Arial" w:eastAsia="SimSun" w:hAnsi="Arial" w:cs="Arial"/>
          <w:lang w:eastAsia="zh-CN"/>
        </w:rPr>
        <w:t xml:space="preserve"> cell in S&amp;F mode cannot not provide. More assistance information on the feeder linker </w:t>
      </w:r>
      <w:r w:rsidR="00296A53">
        <w:rPr>
          <w:rFonts w:ascii="Arial" w:eastAsia="SimSun" w:hAnsi="Arial" w:cs="Arial"/>
          <w:lang w:eastAsia="zh-CN"/>
        </w:rPr>
        <w:t xml:space="preserve">status </w:t>
      </w:r>
      <w:r>
        <w:rPr>
          <w:rFonts w:ascii="Arial" w:eastAsia="SimSun" w:hAnsi="Arial" w:cs="Arial"/>
          <w:lang w:eastAsia="zh-CN"/>
        </w:rPr>
        <w:t xml:space="preserve">can help </w:t>
      </w:r>
      <w:r w:rsidR="0046287F">
        <w:rPr>
          <w:rFonts w:ascii="Arial" w:eastAsia="SimSun" w:hAnsi="Arial" w:cs="Arial"/>
          <w:lang w:eastAsia="zh-CN"/>
        </w:rPr>
        <w:t>in making</w:t>
      </w:r>
      <w:r>
        <w:rPr>
          <w:rFonts w:ascii="Arial" w:eastAsia="SimSun" w:hAnsi="Arial" w:cs="Arial"/>
          <w:lang w:eastAsia="zh-CN"/>
        </w:rPr>
        <w:t xml:space="preserve"> decision</w:t>
      </w:r>
      <w:r w:rsidR="0046287F">
        <w:rPr>
          <w:rFonts w:ascii="Arial" w:eastAsia="SimSun" w:hAnsi="Arial" w:cs="Arial"/>
          <w:lang w:eastAsia="zh-CN"/>
        </w:rPr>
        <w:t>s about</w:t>
      </w:r>
      <w:r>
        <w:rPr>
          <w:rFonts w:ascii="Arial" w:eastAsia="SimSun" w:hAnsi="Arial" w:cs="Arial"/>
          <w:lang w:eastAsia="zh-CN"/>
        </w:rPr>
        <w:t xml:space="preserve"> the initiation of delay-sensitive transmission</w:t>
      </w:r>
      <w:r w:rsidR="0046287F">
        <w:rPr>
          <w:rFonts w:ascii="Arial" w:eastAsia="SimSun" w:hAnsi="Arial" w:cs="Arial"/>
          <w:lang w:eastAsia="zh-CN"/>
        </w:rPr>
        <w:t>s</w:t>
      </w:r>
      <w:r>
        <w:rPr>
          <w:rFonts w:ascii="Arial" w:eastAsia="SimSun" w:hAnsi="Arial" w:cs="Arial"/>
          <w:lang w:eastAsia="zh-CN"/>
        </w:rPr>
        <w:t>.</w:t>
      </w:r>
    </w:p>
    <w:p w14:paraId="6E913761" w14:textId="77777777" w:rsidR="00296A53" w:rsidRDefault="00296A53" w:rsidP="00097E78">
      <w:pPr>
        <w:spacing w:after="0"/>
        <w:jc w:val="both"/>
        <w:rPr>
          <w:rFonts w:ascii="Arial" w:eastAsia="SimSun" w:hAnsi="Arial" w:cs="Arial"/>
          <w:lang w:eastAsia="zh-CN"/>
        </w:rPr>
      </w:pPr>
    </w:p>
    <w:p w14:paraId="421B4725" w14:textId="6197E214" w:rsidR="00AA72B3" w:rsidRDefault="003542C8" w:rsidP="00097E78">
      <w:pPr>
        <w:spacing w:after="0"/>
        <w:jc w:val="both"/>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 xml:space="preserve"> static indication in general </w:t>
      </w:r>
      <w:r w:rsidR="0046287F">
        <w:rPr>
          <w:rFonts w:ascii="Arial" w:eastAsia="SimSun" w:hAnsi="Arial" w:cs="Arial"/>
          <w:lang w:eastAsia="zh-CN"/>
        </w:rPr>
        <w:t xml:space="preserve">that </w:t>
      </w:r>
      <w:r>
        <w:rPr>
          <w:rFonts w:ascii="Arial" w:eastAsia="SimSun" w:hAnsi="Arial" w:cs="Arial"/>
          <w:lang w:eastAsia="zh-CN"/>
        </w:rPr>
        <w:t xml:space="preserve">the </w:t>
      </w:r>
      <w:r w:rsidR="0046287F">
        <w:rPr>
          <w:rFonts w:ascii="Arial" w:eastAsia="SimSun" w:hAnsi="Arial" w:cs="Arial"/>
          <w:lang w:eastAsia="zh-CN"/>
        </w:rPr>
        <w:t>network</w:t>
      </w:r>
      <w:r>
        <w:rPr>
          <w:rFonts w:ascii="Arial" w:eastAsia="SimSun" w:hAnsi="Arial" w:cs="Arial"/>
          <w:lang w:eastAsia="zh-CN"/>
        </w:rPr>
        <w:t xml:space="preserve"> supports the feature can be used in the cell selection/reselection for R19 UE</w:t>
      </w:r>
      <w:r w:rsidR="0046287F">
        <w:rPr>
          <w:rFonts w:ascii="Arial" w:eastAsia="SimSun" w:hAnsi="Arial" w:cs="Arial"/>
          <w:lang w:eastAsia="zh-CN"/>
        </w:rPr>
        <w:t>s</w:t>
      </w:r>
      <w:r>
        <w:rPr>
          <w:rFonts w:ascii="Arial" w:eastAsia="SimSun" w:hAnsi="Arial" w:cs="Arial"/>
          <w:lang w:eastAsia="zh-CN"/>
        </w:rPr>
        <w:t xml:space="preserve">. With this knowledge, a Rel-19 UE can select a </w:t>
      </w:r>
      <w:r w:rsidR="00D51722">
        <w:rPr>
          <w:rFonts w:ascii="Arial" w:eastAsia="SimSun" w:hAnsi="Arial" w:cs="Arial"/>
          <w:lang w:eastAsia="zh-CN"/>
        </w:rPr>
        <w:t xml:space="preserve">preferred </w:t>
      </w:r>
      <w:r>
        <w:rPr>
          <w:rFonts w:ascii="Arial" w:eastAsia="SimSun" w:hAnsi="Arial" w:cs="Arial"/>
          <w:lang w:eastAsia="zh-CN"/>
        </w:rPr>
        <w:t xml:space="preserve">non-S&amp;F cell during the cell selection or reselection if it </w:t>
      </w:r>
      <w:r w:rsidR="00D51722">
        <w:rPr>
          <w:rFonts w:ascii="Arial" w:eastAsia="SimSun" w:hAnsi="Arial" w:cs="Arial"/>
          <w:lang w:eastAsia="zh-CN"/>
        </w:rPr>
        <w:lastRenderedPageBreak/>
        <w:t xml:space="preserve">may have </w:t>
      </w:r>
      <w:r>
        <w:rPr>
          <w:rFonts w:ascii="Arial" w:eastAsia="SimSun" w:hAnsi="Arial" w:cs="Arial"/>
          <w:lang w:eastAsia="zh-CN"/>
        </w:rPr>
        <w:t>a delay sensitive transmission</w:t>
      </w:r>
      <w:r w:rsidR="00213663">
        <w:rPr>
          <w:rFonts w:ascii="Arial" w:eastAsia="SimSun" w:hAnsi="Arial" w:cs="Arial"/>
          <w:lang w:eastAsia="zh-CN"/>
        </w:rPr>
        <w:t xml:space="preserve">, such as </w:t>
      </w:r>
      <w:r w:rsidR="0046287F">
        <w:rPr>
          <w:rFonts w:ascii="Arial" w:eastAsia="SimSun" w:hAnsi="Arial" w:cs="Arial"/>
          <w:lang w:eastAsia="zh-CN"/>
        </w:rPr>
        <w:t xml:space="preserve">a </w:t>
      </w:r>
      <w:r w:rsidR="00213663">
        <w:rPr>
          <w:rFonts w:ascii="Arial" w:eastAsia="SimSun" w:hAnsi="Arial" w:cs="Arial"/>
          <w:lang w:eastAsia="zh-CN"/>
        </w:rPr>
        <w:t>voice call</w:t>
      </w:r>
      <w:r>
        <w:rPr>
          <w:rFonts w:ascii="Arial" w:eastAsia="SimSun" w:hAnsi="Arial" w:cs="Arial"/>
          <w:lang w:eastAsia="zh-CN"/>
        </w:rPr>
        <w:t>. Since the service type is out of AS scope, the function can be</w:t>
      </w:r>
      <w:r w:rsidR="0046287F">
        <w:rPr>
          <w:rFonts w:ascii="Arial" w:eastAsia="SimSun" w:hAnsi="Arial" w:cs="Arial"/>
          <w:lang w:eastAsia="zh-CN"/>
        </w:rPr>
        <w:t xml:space="preserve"> up to</w:t>
      </w:r>
      <w:r>
        <w:rPr>
          <w:rFonts w:ascii="Arial" w:eastAsia="SimSun" w:hAnsi="Arial" w:cs="Arial"/>
          <w:lang w:eastAsia="zh-CN"/>
        </w:rPr>
        <w:t xml:space="preserve"> UE implementation. </w:t>
      </w:r>
    </w:p>
    <w:p w14:paraId="14E0A52B" w14:textId="77777777" w:rsidR="00296A53" w:rsidRDefault="00296A53" w:rsidP="00097E78">
      <w:pPr>
        <w:spacing w:after="0"/>
        <w:jc w:val="both"/>
        <w:rPr>
          <w:rFonts w:ascii="Arial" w:eastAsia="SimSun" w:hAnsi="Arial" w:cs="Arial"/>
          <w:lang w:eastAsia="zh-CN"/>
        </w:rPr>
      </w:pPr>
    </w:p>
    <w:p w14:paraId="2C153975" w14:textId="68C22C7A" w:rsidR="00097E78" w:rsidRDefault="00AA72B3" w:rsidP="00097E78">
      <w:pPr>
        <w:pStyle w:val="Proposal"/>
        <w:overflowPunct/>
        <w:autoSpaceDE/>
        <w:adjustRightInd/>
        <w:spacing w:after="0" w:line="254" w:lineRule="auto"/>
        <w:rPr>
          <w:bCs w:val="0"/>
          <w:lang w:val="en-US" w:eastAsia="zh-CN"/>
        </w:rPr>
      </w:pPr>
      <w:bookmarkStart w:id="7" w:name="OLE_LINK22"/>
      <w:r>
        <w:rPr>
          <w:bCs w:val="0"/>
          <w:lang w:val="en-US" w:eastAsia="zh-CN"/>
        </w:rPr>
        <w:t xml:space="preserve">Proposal 1: </w:t>
      </w:r>
      <w:bookmarkStart w:id="8" w:name="OLE_LINK2"/>
      <w:r w:rsidR="00C23966">
        <w:rPr>
          <w:bCs w:val="0"/>
          <w:lang w:val="en-US" w:eastAsia="zh-CN"/>
        </w:rPr>
        <w:t xml:space="preserve">Introduce a </w:t>
      </w:r>
      <w:r w:rsidR="00C23966" w:rsidRPr="00C23966">
        <w:rPr>
          <w:bCs w:val="0"/>
          <w:lang w:val="en-US" w:eastAsia="zh-CN"/>
        </w:rPr>
        <w:t xml:space="preserve">static indication </w:t>
      </w:r>
      <w:r w:rsidR="00C23966">
        <w:rPr>
          <w:bCs w:val="0"/>
          <w:lang w:val="en-US" w:eastAsia="zh-CN"/>
        </w:rPr>
        <w:t xml:space="preserve">in </w:t>
      </w:r>
      <w:r w:rsidR="00C23966">
        <w:rPr>
          <w:lang w:val="en-US" w:eastAsia="zh-CN"/>
        </w:rPr>
        <w:t>system information</w:t>
      </w:r>
      <w:r w:rsidR="00C23966">
        <w:rPr>
          <w:bCs w:val="0"/>
          <w:lang w:val="en-US" w:eastAsia="zh-CN"/>
        </w:rPr>
        <w:t xml:space="preserve"> indicating whether the cell </w:t>
      </w:r>
      <w:r w:rsidR="00B228E9">
        <w:rPr>
          <w:bCs w:val="0"/>
          <w:lang w:val="en-US" w:eastAsia="zh-CN"/>
        </w:rPr>
        <w:t>support</w:t>
      </w:r>
      <w:r w:rsidR="00DF19EA">
        <w:rPr>
          <w:bCs w:val="0"/>
          <w:lang w:val="en-US" w:eastAsia="zh-CN"/>
        </w:rPr>
        <w:t xml:space="preserve"> </w:t>
      </w:r>
      <w:r w:rsidRPr="00AA72B3">
        <w:rPr>
          <w:bCs w:val="0"/>
          <w:lang w:val="en-US" w:eastAsia="zh-CN"/>
        </w:rPr>
        <w:t xml:space="preserve">the S&amp;F </w:t>
      </w:r>
      <w:bookmarkStart w:id="9" w:name="OLE_LINK6"/>
      <w:r w:rsidRPr="00AA72B3">
        <w:rPr>
          <w:bCs w:val="0"/>
          <w:lang w:val="en-US" w:eastAsia="zh-CN"/>
        </w:rPr>
        <w:t>operatio</w:t>
      </w:r>
      <w:bookmarkEnd w:id="8"/>
      <w:r w:rsidR="00F5615A">
        <w:rPr>
          <w:bCs w:val="0"/>
          <w:lang w:val="en-US" w:eastAsia="zh-CN"/>
        </w:rPr>
        <w:t>n</w:t>
      </w:r>
      <w:r w:rsidR="00213663">
        <w:rPr>
          <w:bCs w:val="0"/>
          <w:lang w:val="en-US" w:eastAsia="zh-CN"/>
        </w:rPr>
        <w:t xml:space="preserve"> </w:t>
      </w:r>
      <w:bookmarkEnd w:id="9"/>
      <w:r w:rsidR="00C23966">
        <w:rPr>
          <w:bCs w:val="0"/>
          <w:lang w:val="en-US" w:eastAsia="zh-CN"/>
        </w:rPr>
        <w:t>(</w:t>
      </w:r>
      <w:r w:rsidR="00F5615A">
        <w:rPr>
          <w:bCs w:val="0"/>
          <w:lang w:val="en-US" w:eastAsia="zh-CN"/>
        </w:rPr>
        <w:t>different from</w:t>
      </w:r>
      <w:r w:rsidR="00213663">
        <w:rPr>
          <w:bCs w:val="0"/>
          <w:lang w:val="en-US" w:eastAsia="zh-CN"/>
        </w:rPr>
        <w:t xml:space="preserve"> </w:t>
      </w:r>
      <w:r w:rsidR="00F5615A">
        <w:rPr>
          <w:bCs w:val="0"/>
          <w:lang w:val="en-US" w:eastAsia="zh-CN"/>
        </w:rPr>
        <w:t xml:space="preserve">whether it is currently </w:t>
      </w:r>
      <w:r w:rsidR="00734088">
        <w:rPr>
          <w:bCs w:val="0"/>
          <w:lang w:val="en-US" w:eastAsia="zh-CN"/>
        </w:rPr>
        <w:t>operating in S&amp;F mode</w:t>
      </w:r>
      <w:r w:rsidR="00C23966">
        <w:rPr>
          <w:bCs w:val="0"/>
          <w:lang w:val="en-US" w:eastAsia="zh-CN"/>
        </w:rPr>
        <w:t>)</w:t>
      </w:r>
      <w:r w:rsidR="00F5615A">
        <w:rPr>
          <w:bCs w:val="0"/>
          <w:lang w:val="en-US" w:eastAsia="zh-CN"/>
        </w:rPr>
        <w:t>.</w:t>
      </w:r>
    </w:p>
    <w:bookmarkEnd w:id="7"/>
    <w:p w14:paraId="378AE1D9" w14:textId="44BD4537" w:rsidR="009906BA" w:rsidRDefault="00AA72B3" w:rsidP="00097E78">
      <w:pPr>
        <w:pStyle w:val="Proposal"/>
        <w:overflowPunct/>
        <w:autoSpaceDE/>
        <w:adjustRightInd/>
        <w:spacing w:after="0" w:line="254" w:lineRule="auto"/>
        <w:rPr>
          <w:bCs w:val="0"/>
          <w:lang w:val="en-US" w:eastAsia="zh-CN"/>
        </w:rPr>
      </w:pPr>
      <w:r w:rsidRPr="00AA72B3">
        <w:rPr>
          <w:bCs w:val="0"/>
          <w:lang w:val="en-US" w:eastAsia="zh-CN"/>
        </w:rPr>
        <w:t xml:space="preserve"> </w:t>
      </w:r>
    </w:p>
    <w:p w14:paraId="6816638E" w14:textId="1B06C28C" w:rsidR="00E531E1" w:rsidRPr="00E531E1" w:rsidRDefault="00E531E1" w:rsidP="00097E78">
      <w:pPr>
        <w:pStyle w:val="Proposal"/>
        <w:overflowPunct/>
        <w:autoSpaceDE/>
        <w:adjustRightInd/>
        <w:spacing w:after="0" w:line="254" w:lineRule="auto"/>
        <w:rPr>
          <w:b w:val="0"/>
          <w:lang w:val="en-US" w:eastAsia="zh-CN"/>
        </w:rPr>
      </w:pPr>
      <w:r>
        <w:rPr>
          <w:b w:val="0"/>
          <w:lang w:val="en-US" w:eastAsia="zh-CN"/>
        </w:rPr>
        <w:t xml:space="preserve">In the </w:t>
      </w:r>
      <w:r w:rsidRPr="00E531E1">
        <w:rPr>
          <w:b w:val="0"/>
          <w:lang w:val="en-US" w:eastAsia="zh-CN"/>
        </w:rPr>
        <w:t>RAN2#127</w:t>
      </w:r>
      <w:r>
        <w:rPr>
          <w:b w:val="0"/>
          <w:lang w:val="en-US" w:eastAsia="zh-CN"/>
        </w:rPr>
        <w:t xml:space="preserve">, remaining time of the satellite’s current operation mode </w:t>
      </w:r>
      <w:r w:rsidR="00421F6C">
        <w:rPr>
          <w:b w:val="0"/>
          <w:lang w:val="en-US" w:eastAsia="zh-CN"/>
        </w:rPr>
        <w:t>was</w:t>
      </w:r>
      <w:r>
        <w:rPr>
          <w:b w:val="0"/>
          <w:lang w:val="en-US" w:eastAsia="zh-CN"/>
        </w:rPr>
        <w:t xml:space="preserve"> discussed, but no agreement</w:t>
      </w:r>
      <w:r w:rsidR="00421F6C">
        <w:rPr>
          <w:b w:val="0"/>
          <w:lang w:val="en-US" w:eastAsia="zh-CN"/>
        </w:rPr>
        <w:t xml:space="preserve"> was reached</w:t>
      </w:r>
      <w:r>
        <w:rPr>
          <w:b w:val="0"/>
          <w:lang w:val="en-US" w:eastAsia="zh-CN"/>
        </w:rPr>
        <w:t>.</w:t>
      </w:r>
    </w:p>
    <w:tbl>
      <w:tblPr>
        <w:tblStyle w:val="TableGrid"/>
        <w:tblW w:w="0" w:type="auto"/>
        <w:tblLook w:val="04A0" w:firstRow="1" w:lastRow="0" w:firstColumn="1" w:lastColumn="0" w:noHBand="0" w:noVBand="1"/>
      </w:tblPr>
      <w:tblGrid>
        <w:gridCol w:w="10457"/>
      </w:tblGrid>
      <w:tr w:rsidR="00E531E1" w14:paraId="24F36772" w14:textId="77777777" w:rsidTr="00E531E1">
        <w:tc>
          <w:tcPr>
            <w:tcW w:w="10457" w:type="dxa"/>
          </w:tcPr>
          <w:p w14:paraId="43F363B2" w14:textId="77777777" w:rsidR="00E531E1" w:rsidRPr="00E531E1" w:rsidRDefault="00E531E1" w:rsidP="00E531E1">
            <w:pPr>
              <w:overflowPunct/>
              <w:autoSpaceDE/>
              <w:autoSpaceDN/>
              <w:adjustRightInd/>
              <w:spacing w:before="40" w:after="0"/>
              <w:rPr>
                <w:rFonts w:ascii="Arial" w:eastAsia="MS Mincho" w:hAnsi="Arial"/>
                <w:i/>
                <w:sz w:val="18"/>
                <w:szCs w:val="24"/>
              </w:rPr>
            </w:pPr>
            <w:r w:rsidRPr="00E531E1">
              <w:rPr>
                <w:rFonts w:ascii="Arial" w:eastAsia="MS Mincho" w:hAnsi="Arial"/>
                <w:i/>
                <w:sz w:val="18"/>
                <w:szCs w:val="24"/>
              </w:rPr>
              <w:t>Proposal 6</w:t>
            </w:r>
            <w:r w:rsidRPr="00E531E1">
              <w:rPr>
                <w:rFonts w:ascii="Arial" w:eastAsia="MS Mincho" w:hAnsi="Arial"/>
                <w:i/>
                <w:sz w:val="18"/>
                <w:szCs w:val="24"/>
              </w:rPr>
              <w:tab/>
              <w:t>UE is informed of the remaining time of the satellite’s current operation mode (normal or S&amp;F) via System Information broadcast.</w:t>
            </w:r>
          </w:p>
          <w:p w14:paraId="6B448E49" w14:textId="28C75E3A" w:rsidR="00E531E1" w:rsidRPr="00E531E1" w:rsidRDefault="00E531E1" w:rsidP="00E531E1">
            <w:pPr>
              <w:numPr>
                <w:ilvl w:val="0"/>
                <w:numId w:val="14"/>
              </w:numPr>
              <w:tabs>
                <w:tab w:val="clear" w:pos="1619"/>
                <w:tab w:val="left" w:pos="1622"/>
              </w:tabs>
              <w:overflowPunct/>
              <w:autoSpaceDE/>
              <w:autoSpaceDN/>
              <w:adjustRightInd/>
              <w:spacing w:before="40" w:after="0"/>
              <w:ind w:left="1622" w:hanging="363"/>
              <w:rPr>
                <w:rFonts w:ascii="Arial" w:eastAsia="MS Mincho" w:hAnsi="Arial"/>
                <w:szCs w:val="24"/>
              </w:rPr>
            </w:pPr>
            <w:r w:rsidRPr="00E531E1">
              <w:rPr>
                <w:rFonts w:ascii="Arial" w:eastAsia="MS Mincho" w:hAnsi="Arial"/>
                <w:szCs w:val="24"/>
              </w:rPr>
              <w:tab/>
              <w:t>Ericsson thinks this could be realized with the introduction of a t-service like parameter</w:t>
            </w:r>
          </w:p>
          <w:p w14:paraId="40137291" w14:textId="0376963D" w:rsidR="00E531E1" w:rsidRPr="00E531E1" w:rsidRDefault="00E531E1" w:rsidP="00E531E1">
            <w:pPr>
              <w:numPr>
                <w:ilvl w:val="0"/>
                <w:numId w:val="14"/>
              </w:numPr>
              <w:tabs>
                <w:tab w:val="clear" w:pos="1619"/>
                <w:tab w:val="left" w:pos="1622"/>
              </w:tabs>
              <w:overflowPunct/>
              <w:autoSpaceDE/>
              <w:autoSpaceDN/>
              <w:adjustRightInd/>
              <w:spacing w:before="40" w:after="0"/>
              <w:ind w:left="1622" w:hanging="363"/>
              <w:rPr>
                <w:rFonts w:ascii="Arial" w:eastAsia="MS Mincho" w:hAnsi="Arial"/>
                <w:szCs w:val="24"/>
              </w:rPr>
            </w:pPr>
            <w:r w:rsidRPr="00E531E1">
              <w:rPr>
                <w:rFonts w:ascii="Arial" w:eastAsia="MS Mincho" w:hAnsi="Arial"/>
                <w:szCs w:val="24"/>
              </w:rPr>
              <w:tab/>
              <w:t>QC is not sure how this would be used. Samsung agrees the UE behaviour is not clear. CATT agrees</w:t>
            </w:r>
          </w:p>
          <w:p w14:paraId="451EFBD1" w14:textId="776E5A5A" w:rsidR="00E531E1" w:rsidRPr="00E531E1" w:rsidRDefault="00E531E1" w:rsidP="00E531E1">
            <w:pPr>
              <w:numPr>
                <w:ilvl w:val="0"/>
                <w:numId w:val="14"/>
              </w:numPr>
              <w:tabs>
                <w:tab w:val="clear" w:pos="1619"/>
                <w:tab w:val="left" w:pos="1622"/>
              </w:tabs>
              <w:overflowPunct/>
              <w:autoSpaceDE/>
              <w:autoSpaceDN/>
              <w:adjustRightInd/>
              <w:spacing w:before="40" w:after="0"/>
              <w:ind w:left="1622" w:hanging="363"/>
              <w:rPr>
                <w:rFonts w:ascii="Arial" w:eastAsia="MS Mincho" w:hAnsi="Arial"/>
                <w:szCs w:val="24"/>
              </w:rPr>
            </w:pPr>
            <w:r w:rsidRPr="00E531E1">
              <w:rPr>
                <w:rFonts w:ascii="Arial" w:eastAsia="MS Mincho" w:hAnsi="Arial"/>
                <w:szCs w:val="24"/>
              </w:rPr>
              <w:tab/>
              <w:t>ZTE is interested in this proposal</w:t>
            </w:r>
          </w:p>
          <w:p w14:paraId="50AF6448" w14:textId="5F8D37BD" w:rsidR="00E531E1" w:rsidRPr="00E531E1" w:rsidRDefault="00E531E1" w:rsidP="00E531E1">
            <w:pPr>
              <w:numPr>
                <w:ilvl w:val="0"/>
                <w:numId w:val="14"/>
              </w:numPr>
              <w:tabs>
                <w:tab w:val="clear" w:pos="1619"/>
                <w:tab w:val="left" w:pos="1622"/>
              </w:tabs>
              <w:overflowPunct/>
              <w:autoSpaceDE/>
              <w:autoSpaceDN/>
              <w:adjustRightInd/>
              <w:spacing w:before="40" w:after="0"/>
              <w:ind w:left="1622" w:hanging="363"/>
              <w:rPr>
                <w:rFonts w:ascii="Arial" w:eastAsia="MS Mincho" w:hAnsi="Arial"/>
                <w:szCs w:val="24"/>
              </w:rPr>
            </w:pPr>
            <w:r w:rsidRPr="00E531E1">
              <w:rPr>
                <w:rFonts w:ascii="Arial" w:eastAsia="MS Mincho" w:hAnsi="Arial"/>
                <w:szCs w:val="24"/>
              </w:rPr>
              <w:tab/>
              <w:t>Sequans thinks we need an absolute time. Ericsson confirms this is the intention</w:t>
            </w:r>
          </w:p>
          <w:p w14:paraId="73A6F273" w14:textId="47A0300A" w:rsidR="00E531E1" w:rsidRPr="00E531E1" w:rsidRDefault="00E531E1" w:rsidP="00E531E1">
            <w:pPr>
              <w:numPr>
                <w:ilvl w:val="0"/>
                <w:numId w:val="14"/>
              </w:numPr>
              <w:tabs>
                <w:tab w:val="clear" w:pos="1619"/>
                <w:tab w:val="left" w:pos="1622"/>
              </w:tabs>
              <w:overflowPunct/>
              <w:autoSpaceDE/>
              <w:autoSpaceDN/>
              <w:adjustRightInd/>
              <w:spacing w:before="40" w:after="0"/>
              <w:ind w:left="1622" w:hanging="363"/>
              <w:rPr>
                <w:rFonts w:ascii="Arial" w:eastAsia="MS Mincho" w:hAnsi="Arial"/>
                <w:szCs w:val="24"/>
              </w:rPr>
            </w:pPr>
            <w:r w:rsidRPr="00E531E1">
              <w:rPr>
                <w:rFonts w:ascii="Arial" w:eastAsia="MS Mincho" w:hAnsi="Arial"/>
                <w:szCs w:val="24"/>
              </w:rPr>
              <w:tab/>
              <w:t>IDC thinks this could be useful</w:t>
            </w:r>
          </w:p>
          <w:p w14:paraId="66B00CE0" w14:textId="675FDC6D" w:rsidR="00E531E1" w:rsidRPr="00E531E1" w:rsidRDefault="00E531E1" w:rsidP="00E531E1">
            <w:pPr>
              <w:numPr>
                <w:ilvl w:val="0"/>
                <w:numId w:val="14"/>
              </w:numPr>
              <w:tabs>
                <w:tab w:val="clear" w:pos="1619"/>
                <w:tab w:val="left" w:pos="1622"/>
              </w:tabs>
              <w:overflowPunct/>
              <w:autoSpaceDE/>
              <w:autoSpaceDN/>
              <w:adjustRightInd/>
              <w:spacing w:before="40" w:after="0"/>
              <w:ind w:left="1622" w:hanging="363"/>
              <w:rPr>
                <w:rFonts w:ascii="Arial" w:eastAsia="MS Mincho" w:hAnsi="Arial"/>
                <w:szCs w:val="24"/>
              </w:rPr>
            </w:pPr>
            <w:r w:rsidRPr="00E531E1">
              <w:rPr>
                <w:rFonts w:ascii="Arial" w:eastAsia="MS Mincho" w:hAnsi="Arial"/>
                <w:szCs w:val="24"/>
              </w:rPr>
              <w:tab/>
            </w:r>
            <w:proofErr w:type="spellStart"/>
            <w:r w:rsidRPr="00E531E1">
              <w:rPr>
                <w:rFonts w:ascii="Arial" w:eastAsia="MS Mincho" w:hAnsi="Arial"/>
                <w:szCs w:val="24"/>
              </w:rPr>
              <w:t>Telit</w:t>
            </w:r>
            <w:proofErr w:type="spellEnd"/>
            <w:r w:rsidRPr="00E531E1">
              <w:rPr>
                <w:rFonts w:ascii="Arial" w:eastAsia="MS Mincho" w:hAnsi="Arial"/>
                <w:szCs w:val="24"/>
              </w:rPr>
              <w:t xml:space="preserve"> thinks that if the timer is shorter than t-service this would rather bring additional problems to the NW/system behaviour</w:t>
            </w:r>
          </w:p>
          <w:p w14:paraId="0AEAEB2F" w14:textId="639837E8" w:rsidR="00E531E1" w:rsidRPr="00E531E1" w:rsidRDefault="00E531E1" w:rsidP="00E531E1">
            <w:pPr>
              <w:numPr>
                <w:ilvl w:val="0"/>
                <w:numId w:val="14"/>
              </w:numPr>
              <w:tabs>
                <w:tab w:val="clear" w:pos="1619"/>
                <w:tab w:val="left" w:pos="1622"/>
              </w:tabs>
              <w:overflowPunct/>
              <w:autoSpaceDE/>
              <w:autoSpaceDN/>
              <w:adjustRightInd/>
              <w:spacing w:before="40" w:after="0"/>
              <w:ind w:left="1622" w:hanging="363"/>
              <w:rPr>
                <w:rFonts w:ascii="Arial" w:eastAsia="MS Mincho" w:hAnsi="Arial"/>
                <w:szCs w:val="24"/>
              </w:rPr>
            </w:pPr>
            <w:r w:rsidRPr="00E531E1">
              <w:rPr>
                <w:rFonts w:ascii="Arial" w:eastAsia="MS Mincho" w:hAnsi="Arial"/>
                <w:szCs w:val="24"/>
              </w:rPr>
              <w:tab/>
              <w:t>Google thinks an indication could be beneficial also for R19 UUs not supporting S&amp;F operation.</w:t>
            </w:r>
          </w:p>
          <w:p w14:paraId="423FCEF5" w14:textId="30677614" w:rsidR="00E531E1" w:rsidRPr="00E531E1" w:rsidRDefault="00E531E1" w:rsidP="00E531E1">
            <w:pPr>
              <w:tabs>
                <w:tab w:val="left" w:pos="1619"/>
              </w:tabs>
              <w:overflowPunct/>
              <w:autoSpaceDE/>
              <w:autoSpaceDN/>
              <w:adjustRightInd/>
              <w:spacing w:before="60" w:after="0"/>
              <w:ind w:left="1619" w:hanging="360"/>
              <w:rPr>
                <w:bCs/>
                <w:lang w:eastAsia="zh-CN"/>
              </w:rPr>
            </w:pPr>
            <w:r w:rsidRPr="00E531E1">
              <w:rPr>
                <w:rFonts w:ascii="Arial" w:eastAsia="MS Mincho" w:hAnsi="Arial"/>
                <w:b/>
                <w:szCs w:val="24"/>
              </w:rPr>
              <w:t>Come back to this in the next meeting</w:t>
            </w:r>
          </w:p>
        </w:tc>
      </w:tr>
    </w:tbl>
    <w:p w14:paraId="1804BF4C" w14:textId="77777777" w:rsidR="0007169F" w:rsidRDefault="0007169F" w:rsidP="00AA72B3">
      <w:pPr>
        <w:pStyle w:val="Proposal"/>
        <w:overflowPunct/>
        <w:autoSpaceDE/>
        <w:adjustRightInd/>
        <w:spacing w:line="254" w:lineRule="auto"/>
        <w:rPr>
          <w:bCs w:val="0"/>
          <w:lang w:val="en-US" w:eastAsia="zh-CN"/>
        </w:rPr>
      </w:pPr>
    </w:p>
    <w:p w14:paraId="431585DC" w14:textId="77777777" w:rsidR="00DF19EA" w:rsidRDefault="00DF19EA" w:rsidP="005C1D85">
      <w:pPr>
        <w:pStyle w:val="Proposal"/>
        <w:overflowPunct/>
        <w:autoSpaceDE/>
        <w:adjustRightInd/>
        <w:spacing w:after="0" w:line="254" w:lineRule="auto"/>
        <w:rPr>
          <w:b w:val="0"/>
          <w:bCs w:val="0"/>
          <w:lang w:eastAsia="zh-CN"/>
        </w:rPr>
      </w:pPr>
      <w:r w:rsidRPr="00DF19EA">
        <w:rPr>
          <w:b w:val="0"/>
          <w:bCs w:val="0"/>
          <w:lang w:eastAsia="zh-CN"/>
        </w:rPr>
        <w:t>It can also be beneficial in many aspects if the UE knows when the cell will gain or lose the feeder link. The device user can be notified of how long the feeder link will be available, allowing them to take the opportunity to start delay-sensitive transmissions. Alternatively, the device user can be aware of when the feeder link will become available, enabling them to catch the gap when the cell can provide real-time services. How to use this information is also up to the UE implementation.</w:t>
      </w:r>
    </w:p>
    <w:p w14:paraId="780C48B9" w14:textId="77777777" w:rsidR="00BD2E55" w:rsidRDefault="00BD2E55" w:rsidP="005C1D85">
      <w:pPr>
        <w:pStyle w:val="Proposal"/>
        <w:overflowPunct/>
        <w:autoSpaceDE/>
        <w:adjustRightInd/>
        <w:spacing w:after="0" w:line="254" w:lineRule="auto"/>
        <w:rPr>
          <w:b w:val="0"/>
          <w:bCs w:val="0"/>
          <w:lang w:eastAsia="zh-CN"/>
        </w:rPr>
      </w:pPr>
    </w:p>
    <w:p w14:paraId="189A7B46" w14:textId="3DE9880F" w:rsidR="00F56628" w:rsidRDefault="00F56628" w:rsidP="005C1D85">
      <w:pPr>
        <w:pStyle w:val="Proposal"/>
        <w:overflowPunct/>
        <w:autoSpaceDE/>
        <w:adjustRightInd/>
        <w:spacing w:after="0" w:line="254" w:lineRule="auto"/>
        <w:rPr>
          <w:bCs w:val="0"/>
          <w:lang w:val="en-US" w:eastAsia="zh-CN"/>
        </w:rPr>
      </w:pPr>
      <w:bookmarkStart w:id="10" w:name="_Hlk178613598"/>
      <w:bookmarkStart w:id="11" w:name="OLE_LINK24"/>
      <w:r w:rsidRPr="00B76D80">
        <w:rPr>
          <w:bCs w:val="0"/>
          <w:lang w:val="en-US" w:eastAsia="zh-CN"/>
        </w:rPr>
        <w:t xml:space="preserve">Proposal </w:t>
      </w:r>
      <w:r w:rsidR="00213663">
        <w:rPr>
          <w:bCs w:val="0"/>
          <w:lang w:val="en-US" w:eastAsia="zh-CN"/>
        </w:rPr>
        <w:t>2</w:t>
      </w:r>
      <w:r w:rsidRPr="00B76D80">
        <w:rPr>
          <w:bCs w:val="0"/>
          <w:lang w:val="en-US" w:eastAsia="zh-CN"/>
        </w:rPr>
        <w:t xml:space="preserve">: </w:t>
      </w:r>
      <w:bookmarkStart w:id="12" w:name="OLE_LINK4"/>
      <w:r w:rsidRPr="00B76D80">
        <w:rPr>
          <w:bCs w:val="0"/>
          <w:lang w:val="en-US" w:eastAsia="zh-CN"/>
        </w:rPr>
        <w:t>The time</w:t>
      </w:r>
      <w:r w:rsidR="001F408B">
        <w:rPr>
          <w:bCs w:val="0"/>
          <w:lang w:val="en-US" w:eastAsia="zh-CN"/>
        </w:rPr>
        <w:t>s</w:t>
      </w:r>
      <w:r w:rsidRPr="00B76D80">
        <w:rPr>
          <w:bCs w:val="0"/>
          <w:lang w:val="en-US" w:eastAsia="zh-CN"/>
        </w:rPr>
        <w:t xml:space="preserve"> </w:t>
      </w:r>
      <w:r>
        <w:rPr>
          <w:bCs w:val="0"/>
          <w:lang w:val="en-US" w:eastAsia="zh-CN"/>
        </w:rPr>
        <w:t>when the</w:t>
      </w:r>
      <w:r w:rsidRPr="00B76D80">
        <w:rPr>
          <w:bCs w:val="0"/>
          <w:lang w:val="en-US" w:eastAsia="zh-CN"/>
        </w:rPr>
        <w:t xml:space="preserve"> feeder link </w:t>
      </w:r>
      <w:r>
        <w:rPr>
          <w:bCs w:val="0"/>
          <w:lang w:val="en-US" w:eastAsia="zh-CN"/>
        </w:rPr>
        <w:t xml:space="preserve">will </w:t>
      </w:r>
      <w:r w:rsidR="001F408B">
        <w:rPr>
          <w:bCs w:val="0"/>
          <w:lang w:val="en-US" w:eastAsia="zh-CN"/>
        </w:rPr>
        <w:t>become</w:t>
      </w:r>
      <w:r>
        <w:rPr>
          <w:bCs w:val="0"/>
          <w:lang w:val="en-US" w:eastAsia="zh-CN"/>
        </w:rPr>
        <w:t xml:space="preserve"> available </w:t>
      </w:r>
      <w:r w:rsidR="001F408B">
        <w:rPr>
          <w:bCs w:val="0"/>
          <w:lang w:val="en-US" w:eastAsia="zh-CN"/>
        </w:rPr>
        <w:t xml:space="preserve">or unavailable </w:t>
      </w:r>
      <w:r w:rsidRPr="00B76D80">
        <w:rPr>
          <w:bCs w:val="0"/>
          <w:lang w:val="en-US" w:eastAsia="zh-CN"/>
        </w:rPr>
        <w:t>can be broadcast</w:t>
      </w:r>
      <w:r>
        <w:rPr>
          <w:bCs w:val="0"/>
          <w:lang w:val="en-US" w:eastAsia="zh-CN"/>
        </w:rPr>
        <w:t xml:space="preserve"> in a</w:t>
      </w:r>
      <w:r w:rsidR="001F408B">
        <w:rPr>
          <w:bCs w:val="0"/>
          <w:lang w:val="en-US" w:eastAsia="zh-CN"/>
        </w:rPr>
        <w:t>n</w:t>
      </w:r>
      <w:r>
        <w:rPr>
          <w:bCs w:val="0"/>
          <w:lang w:val="en-US" w:eastAsia="zh-CN"/>
        </w:rPr>
        <w:t xml:space="preserve"> S&amp;F operation</w:t>
      </w:r>
      <w:r w:rsidR="001F408B">
        <w:rPr>
          <w:bCs w:val="0"/>
          <w:lang w:val="en-US" w:eastAsia="zh-CN"/>
        </w:rPr>
        <w:t>-</w:t>
      </w:r>
      <w:r>
        <w:rPr>
          <w:bCs w:val="0"/>
          <w:lang w:val="en-US" w:eastAsia="zh-CN"/>
        </w:rPr>
        <w:t>enabled cell</w:t>
      </w:r>
      <w:r w:rsidRPr="00B76D80">
        <w:rPr>
          <w:bCs w:val="0"/>
          <w:lang w:val="en-US" w:eastAsia="zh-CN"/>
        </w:rPr>
        <w:t xml:space="preserve"> via system information</w:t>
      </w:r>
      <w:bookmarkEnd w:id="12"/>
      <w:r w:rsidRPr="00B76D80">
        <w:rPr>
          <w:bCs w:val="0"/>
          <w:lang w:val="en-US" w:eastAsia="zh-CN"/>
        </w:rPr>
        <w:t>.</w:t>
      </w:r>
      <w:bookmarkEnd w:id="10"/>
    </w:p>
    <w:bookmarkEnd w:id="11"/>
    <w:p w14:paraId="3555F1A9" w14:textId="77777777" w:rsidR="005C1D85" w:rsidRPr="00B76D80" w:rsidRDefault="005C1D85" w:rsidP="005C1D85">
      <w:pPr>
        <w:pStyle w:val="Proposal"/>
        <w:overflowPunct/>
        <w:autoSpaceDE/>
        <w:adjustRightInd/>
        <w:spacing w:after="0" w:line="254" w:lineRule="auto"/>
        <w:rPr>
          <w:bCs w:val="0"/>
          <w:lang w:val="en-US" w:eastAsia="zh-CN"/>
        </w:rPr>
      </w:pPr>
    </w:p>
    <w:p w14:paraId="2B90B4FE" w14:textId="1017E36D" w:rsidR="00C02DB6" w:rsidRPr="00C02DB6" w:rsidRDefault="00C02DB6" w:rsidP="005C1D85">
      <w:pPr>
        <w:spacing w:after="0"/>
        <w:rPr>
          <w:rFonts w:ascii="Arial" w:eastAsia="SimSun" w:hAnsi="Arial" w:cs="Arial"/>
          <w:b/>
          <w:bCs/>
          <w:u w:val="single"/>
          <w:lang w:val="en-US" w:eastAsia="zh-CN"/>
        </w:rPr>
      </w:pPr>
      <w:bookmarkStart w:id="13" w:name="OLE_LINK10"/>
      <w:r w:rsidRPr="00C02DB6">
        <w:rPr>
          <w:rFonts w:ascii="Arial" w:eastAsia="SimSun" w:hAnsi="Arial" w:cs="Arial" w:hint="eastAsia"/>
          <w:b/>
          <w:bCs/>
          <w:u w:val="single"/>
          <w:lang w:val="en-US" w:eastAsia="zh-CN"/>
        </w:rPr>
        <w:t>S</w:t>
      </w:r>
      <w:r w:rsidRPr="00C02DB6">
        <w:rPr>
          <w:rFonts w:ascii="Arial" w:eastAsia="SimSun" w:hAnsi="Arial" w:cs="Arial"/>
          <w:b/>
          <w:bCs/>
          <w:u w:val="single"/>
          <w:lang w:val="en-US" w:eastAsia="zh-CN"/>
        </w:rPr>
        <w:t>&amp;F barring bit</w:t>
      </w:r>
    </w:p>
    <w:bookmarkEnd w:id="13"/>
    <w:p w14:paraId="293FF511" w14:textId="77777777" w:rsidR="005C1D85" w:rsidRDefault="005C1D85" w:rsidP="002C66A3">
      <w:pPr>
        <w:pStyle w:val="Proposal"/>
        <w:overflowPunct/>
        <w:autoSpaceDE/>
        <w:adjustRightInd/>
        <w:spacing w:after="0" w:line="254" w:lineRule="auto"/>
        <w:rPr>
          <w:b w:val="0"/>
          <w:lang w:val="en-US" w:eastAsia="zh-CN"/>
        </w:rPr>
      </w:pPr>
    </w:p>
    <w:p w14:paraId="1B7EEAAC" w14:textId="7F674155" w:rsidR="00EF77B2" w:rsidRDefault="007E049E" w:rsidP="002C66A3">
      <w:pPr>
        <w:pStyle w:val="Proposal"/>
        <w:overflowPunct/>
        <w:autoSpaceDE/>
        <w:adjustRightInd/>
        <w:spacing w:after="0" w:line="254" w:lineRule="auto"/>
        <w:rPr>
          <w:b w:val="0"/>
          <w:lang w:val="en-US" w:eastAsia="zh-CN"/>
        </w:rPr>
      </w:pPr>
      <w:r>
        <w:rPr>
          <w:b w:val="0"/>
          <w:lang w:val="en-US" w:eastAsia="zh-CN"/>
        </w:rPr>
        <w:t xml:space="preserve">In terms of barring bit for legacy UE, RAN2 has made the </w:t>
      </w:r>
      <w:r w:rsidR="00DF19EA">
        <w:rPr>
          <w:b w:val="0"/>
          <w:lang w:val="en-US" w:eastAsia="zh-CN"/>
        </w:rPr>
        <w:t xml:space="preserve">following </w:t>
      </w:r>
      <w:r>
        <w:rPr>
          <w:b w:val="0"/>
          <w:lang w:val="en-US" w:eastAsia="zh-CN"/>
        </w:rPr>
        <w:t>agreement</w:t>
      </w:r>
      <w:r w:rsidR="00DF19EA">
        <w:rPr>
          <w:b w:val="0"/>
          <w:lang w:val="en-US" w:eastAsia="zh-CN"/>
        </w:rPr>
        <w:t>:</w:t>
      </w:r>
    </w:p>
    <w:p w14:paraId="3A6A09DF" w14:textId="77777777" w:rsidR="00D82E8F" w:rsidRDefault="00D82E8F" w:rsidP="002C66A3">
      <w:pPr>
        <w:pStyle w:val="Proposal"/>
        <w:overflowPunct/>
        <w:autoSpaceDE/>
        <w:adjustRightInd/>
        <w:spacing w:after="0" w:line="254" w:lineRule="auto"/>
        <w:rPr>
          <w:b w:val="0"/>
          <w:lang w:val="en-US" w:eastAsia="zh-CN"/>
        </w:rPr>
      </w:pPr>
    </w:p>
    <w:p w14:paraId="1D16D19A" w14:textId="620F1D6E" w:rsidR="00EF77B2" w:rsidRPr="00E34AA0" w:rsidRDefault="00EF77B2" w:rsidP="002C66A3">
      <w:pPr>
        <w:pStyle w:val="Doc-text2"/>
        <w:pBdr>
          <w:top w:val="single" w:sz="4" w:space="1" w:color="auto"/>
          <w:left w:val="single" w:sz="4" w:space="4" w:color="auto"/>
          <w:bottom w:val="single" w:sz="4" w:space="1" w:color="auto"/>
          <w:right w:val="single" w:sz="4" w:space="4" w:color="auto"/>
        </w:pBdr>
        <w:ind w:left="284" w:firstLine="0"/>
        <w:rPr>
          <w:u w:val="single"/>
        </w:rPr>
      </w:pPr>
      <w:r w:rsidRPr="00E34AA0">
        <w:rPr>
          <w:rFonts w:hint="eastAsia"/>
          <w:u w:val="single"/>
        </w:rPr>
        <w:t>R</w:t>
      </w:r>
      <w:r w:rsidRPr="00E34AA0">
        <w:rPr>
          <w:u w:val="single"/>
        </w:rPr>
        <w:t>AN2#126 agreement</w:t>
      </w:r>
      <w:r w:rsidR="00D51722" w:rsidRPr="00E34AA0">
        <w:rPr>
          <w:u w:val="single"/>
        </w:rPr>
        <w:t>:</w:t>
      </w:r>
    </w:p>
    <w:p w14:paraId="6DF558D6" w14:textId="4F26C315" w:rsidR="00EF77B2" w:rsidRDefault="00EF77B2" w:rsidP="002C66A3">
      <w:pPr>
        <w:pStyle w:val="Doc-text2"/>
        <w:numPr>
          <w:ilvl w:val="0"/>
          <w:numId w:val="34"/>
        </w:numPr>
        <w:pBdr>
          <w:top w:val="single" w:sz="4" w:space="1" w:color="auto"/>
          <w:left w:val="single" w:sz="4" w:space="4" w:color="auto"/>
          <w:bottom w:val="single" w:sz="4" w:space="1" w:color="auto"/>
          <w:right w:val="single" w:sz="4" w:space="4" w:color="auto"/>
        </w:pBdr>
      </w:pPr>
      <w:r>
        <w:t xml:space="preserve">RAN2 understands legacy UEs may be barred by legacy </w:t>
      </w:r>
      <w:proofErr w:type="spellStart"/>
      <w:r>
        <w:t>cellBarred</w:t>
      </w:r>
      <w:proofErr w:type="spellEnd"/>
      <w:r>
        <w:t xml:space="preserve"> and </w:t>
      </w:r>
      <w:proofErr w:type="spellStart"/>
      <w:r>
        <w:t>cellBarredNTN</w:t>
      </w:r>
      <w:proofErr w:type="spellEnd"/>
      <w:r>
        <w:t xml:space="preserve"> </w:t>
      </w:r>
    </w:p>
    <w:p w14:paraId="1540597A" w14:textId="77777777" w:rsidR="00D51722" w:rsidRDefault="00D51722" w:rsidP="00D51722">
      <w:pPr>
        <w:pStyle w:val="Doc-text2"/>
        <w:pBdr>
          <w:top w:val="single" w:sz="4" w:space="1" w:color="auto"/>
          <w:left w:val="single" w:sz="4" w:space="4" w:color="auto"/>
          <w:bottom w:val="single" w:sz="4" w:space="1" w:color="auto"/>
          <w:right w:val="single" w:sz="4" w:space="4" w:color="auto"/>
        </w:pBdr>
        <w:ind w:left="284" w:firstLine="0"/>
        <w:rPr>
          <w:rFonts w:eastAsia="SimSun"/>
          <w:lang w:eastAsia="zh-CN"/>
        </w:rPr>
      </w:pPr>
    </w:p>
    <w:p w14:paraId="343BC9B6" w14:textId="78E8F08E" w:rsidR="00D51722" w:rsidRPr="00E34AA0" w:rsidRDefault="00D51722" w:rsidP="00D51722">
      <w:pPr>
        <w:pStyle w:val="Doc-text2"/>
        <w:pBdr>
          <w:top w:val="single" w:sz="4" w:space="1" w:color="auto"/>
          <w:left w:val="single" w:sz="4" w:space="4" w:color="auto"/>
          <w:bottom w:val="single" w:sz="4" w:space="1" w:color="auto"/>
          <w:right w:val="single" w:sz="4" w:space="4" w:color="auto"/>
        </w:pBdr>
        <w:ind w:left="284" w:firstLine="0"/>
        <w:rPr>
          <w:rFonts w:eastAsia="SimSun"/>
          <w:u w:val="single"/>
          <w:lang w:eastAsia="zh-CN"/>
        </w:rPr>
      </w:pPr>
      <w:r w:rsidRPr="00E34AA0">
        <w:rPr>
          <w:rFonts w:eastAsia="SimSun" w:hint="eastAsia"/>
          <w:u w:val="single"/>
          <w:lang w:eastAsia="zh-CN"/>
        </w:rPr>
        <w:t>R</w:t>
      </w:r>
      <w:r w:rsidRPr="00E34AA0">
        <w:rPr>
          <w:rFonts w:eastAsia="SimSun"/>
          <w:u w:val="single"/>
          <w:lang w:eastAsia="zh-CN"/>
        </w:rPr>
        <w:t>AN2#127 agreement:</w:t>
      </w:r>
    </w:p>
    <w:p w14:paraId="4F2F7560" w14:textId="00D567D1" w:rsidR="00D51722" w:rsidRDefault="00D51722" w:rsidP="00D51722">
      <w:pPr>
        <w:pStyle w:val="Doc-text2"/>
        <w:numPr>
          <w:ilvl w:val="0"/>
          <w:numId w:val="34"/>
        </w:numPr>
        <w:pBdr>
          <w:top w:val="single" w:sz="4" w:space="1" w:color="auto"/>
          <w:left w:val="single" w:sz="4" w:space="4" w:color="auto"/>
          <w:bottom w:val="single" w:sz="4" w:space="1" w:color="auto"/>
          <w:right w:val="single" w:sz="4" w:space="4" w:color="auto"/>
        </w:pBdr>
      </w:pPr>
      <w:r>
        <w:t>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w:t>
      </w:r>
    </w:p>
    <w:p w14:paraId="316EA512" w14:textId="64898DDE" w:rsidR="00D51722" w:rsidRDefault="00D51722" w:rsidP="00D51722">
      <w:pPr>
        <w:pStyle w:val="Doc-text2"/>
        <w:numPr>
          <w:ilvl w:val="0"/>
          <w:numId w:val="34"/>
        </w:numPr>
        <w:pBdr>
          <w:top w:val="single" w:sz="4" w:space="1" w:color="auto"/>
          <w:left w:val="single" w:sz="4" w:space="4" w:color="auto"/>
          <w:bottom w:val="single" w:sz="4" w:space="1" w:color="auto"/>
          <w:right w:val="single" w:sz="4" w:space="4" w:color="auto"/>
        </w:pBdr>
      </w:pPr>
      <w:r>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18364450" w14:textId="77777777" w:rsidR="002C66A3" w:rsidRDefault="002C66A3" w:rsidP="002C66A3">
      <w:pPr>
        <w:pStyle w:val="Proposal"/>
        <w:overflowPunct/>
        <w:autoSpaceDE/>
        <w:adjustRightInd/>
        <w:spacing w:after="0" w:line="254" w:lineRule="auto"/>
        <w:rPr>
          <w:b w:val="0"/>
          <w:lang w:eastAsia="zh-CN"/>
        </w:rPr>
      </w:pPr>
    </w:p>
    <w:p w14:paraId="1E654792" w14:textId="5C677084" w:rsidR="002C66A3" w:rsidRDefault="00D56F42" w:rsidP="002C66A3">
      <w:pPr>
        <w:pStyle w:val="Proposal"/>
        <w:overflowPunct/>
        <w:autoSpaceDE/>
        <w:adjustRightInd/>
        <w:spacing w:after="0" w:line="254" w:lineRule="auto"/>
        <w:rPr>
          <w:b w:val="0"/>
          <w:bCs w:val="0"/>
          <w:lang w:val="en-US" w:eastAsia="zh-CN"/>
        </w:rPr>
      </w:pPr>
      <w:r>
        <w:rPr>
          <w:b w:val="0"/>
          <w:bCs w:val="0"/>
        </w:rPr>
        <w:t>According to the RA</w:t>
      </w:r>
      <w:r>
        <w:rPr>
          <w:rFonts w:hint="eastAsia"/>
          <w:b w:val="0"/>
          <w:bCs w:val="0"/>
          <w:lang w:eastAsia="zh-CN"/>
        </w:rPr>
        <w:t>N2</w:t>
      </w:r>
      <w:r>
        <w:rPr>
          <w:b w:val="0"/>
          <w:bCs w:val="0"/>
        </w:rPr>
        <w:t xml:space="preserve"> agreement, the l</w:t>
      </w:r>
      <w:r w:rsidR="007E049E" w:rsidRPr="007E049E">
        <w:rPr>
          <w:b w:val="0"/>
          <w:bCs w:val="0"/>
        </w:rPr>
        <w:t xml:space="preserve">egacy </w:t>
      </w:r>
      <w:proofErr w:type="spellStart"/>
      <w:r w:rsidR="007E049E" w:rsidRPr="00731DEC">
        <w:rPr>
          <w:b w:val="0"/>
          <w:bCs w:val="0"/>
          <w:i/>
          <w:iCs/>
        </w:rPr>
        <w:t>cellBarred</w:t>
      </w:r>
      <w:proofErr w:type="spellEnd"/>
      <w:r w:rsidR="007E049E" w:rsidRPr="007E049E">
        <w:rPr>
          <w:b w:val="0"/>
          <w:bCs w:val="0"/>
        </w:rPr>
        <w:t xml:space="preserve"> and </w:t>
      </w:r>
      <w:proofErr w:type="spellStart"/>
      <w:r w:rsidR="007E049E" w:rsidRPr="00731DEC">
        <w:rPr>
          <w:b w:val="0"/>
          <w:bCs w:val="0"/>
          <w:i/>
          <w:iCs/>
        </w:rPr>
        <w:t>cellBarred</w:t>
      </w:r>
      <w:proofErr w:type="spellEnd"/>
      <w:r w:rsidR="007E049E" w:rsidRPr="00731DEC">
        <w:rPr>
          <w:b w:val="0"/>
          <w:bCs w:val="0"/>
          <w:i/>
          <w:iCs/>
        </w:rPr>
        <w:t>-NTN</w:t>
      </w:r>
      <w:r w:rsidR="007E049E" w:rsidRPr="007E049E">
        <w:rPr>
          <w:b w:val="0"/>
          <w:bCs w:val="0"/>
        </w:rPr>
        <w:t xml:space="preserve"> bit</w:t>
      </w:r>
      <w:r>
        <w:rPr>
          <w:b w:val="0"/>
          <w:bCs w:val="0"/>
        </w:rPr>
        <w:t>s</w:t>
      </w:r>
      <w:r w:rsidR="007E049E" w:rsidRPr="007E049E">
        <w:rPr>
          <w:b w:val="0"/>
          <w:bCs w:val="0"/>
        </w:rPr>
        <w:t xml:space="preserve"> will be used to bar legacy UEs.</w:t>
      </w:r>
      <w:r>
        <w:rPr>
          <w:b w:val="0"/>
          <w:bCs w:val="0"/>
        </w:rPr>
        <w:t xml:space="preserve"> </w:t>
      </w:r>
      <w:r w:rsidR="007E049E">
        <w:rPr>
          <w:b w:val="0"/>
          <w:lang w:val="en-US" w:eastAsia="zh-CN"/>
        </w:rPr>
        <w:t xml:space="preserve">Rel-19 UEs </w:t>
      </w:r>
      <w:r>
        <w:rPr>
          <w:b w:val="0"/>
          <w:lang w:val="en-US" w:eastAsia="zh-CN"/>
        </w:rPr>
        <w:t>that</w:t>
      </w:r>
      <w:r w:rsidR="007E049E">
        <w:rPr>
          <w:b w:val="0"/>
          <w:lang w:val="en-US" w:eastAsia="zh-CN"/>
        </w:rPr>
        <w:t xml:space="preserve"> support S&amp;F mode</w:t>
      </w:r>
      <w:r w:rsidR="00BE1566">
        <w:rPr>
          <w:b w:val="0"/>
          <w:lang w:val="en-US" w:eastAsia="zh-CN"/>
        </w:rPr>
        <w:t xml:space="preserve"> should not </w:t>
      </w:r>
      <w:r>
        <w:rPr>
          <w:b w:val="0"/>
          <w:lang w:val="en-US" w:eastAsia="zh-CN"/>
        </w:rPr>
        <w:t xml:space="preserve">be </w:t>
      </w:r>
      <w:r w:rsidR="00BE1566">
        <w:rPr>
          <w:b w:val="0"/>
          <w:lang w:val="en-US" w:eastAsia="zh-CN"/>
        </w:rPr>
        <w:t xml:space="preserve">subject to the legacy barring bits. </w:t>
      </w:r>
    </w:p>
    <w:p w14:paraId="7ABDCF0A" w14:textId="77777777" w:rsidR="00D50BDC" w:rsidRPr="00D56F42" w:rsidRDefault="00D50BDC" w:rsidP="002C66A3">
      <w:pPr>
        <w:pStyle w:val="Proposal"/>
        <w:overflowPunct/>
        <w:autoSpaceDE/>
        <w:adjustRightInd/>
        <w:spacing w:after="0" w:line="254" w:lineRule="auto"/>
        <w:rPr>
          <w:bCs w:val="0"/>
          <w:lang w:val="en-US" w:eastAsia="zh-CN"/>
        </w:rPr>
      </w:pPr>
    </w:p>
    <w:p w14:paraId="11994AC4" w14:textId="684C5B5A" w:rsidR="00EF77B2" w:rsidRDefault="008C246C" w:rsidP="002C66A3">
      <w:pPr>
        <w:pStyle w:val="Proposal"/>
        <w:overflowPunct/>
        <w:autoSpaceDE/>
        <w:adjustRightInd/>
        <w:spacing w:after="0" w:line="254" w:lineRule="auto"/>
        <w:rPr>
          <w:bCs w:val="0"/>
          <w:lang w:val="en-US" w:eastAsia="zh-CN"/>
        </w:rPr>
      </w:pPr>
      <w:bookmarkStart w:id="14" w:name="OLE_LINK25"/>
      <w:bookmarkStart w:id="15" w:name="OLE_LINK8"/>
      <w:r>
        <w:rPr>
          <w:bCs w:val="0"/>
          <w:lang w:val="en-US" w:eastAsia="zh-CN"/>
        </w:rPr>
        <w:t xml:space="preserve">Proposal </w:t>
      </w:r>
      <w:r w:rsidR="007E049E">
        <w:rPr>
          <w:bCs w:val="0"/>
          <w:lang w:val="en-US" w:eastAsia="zh-CN"/>
        </w:rPr>
        <w:t>3</w:t>
      </w:r>
      <w:r>
        <w:rPr>
          <w:bCs w:val="0"/>
          <w:lang w:val="en-US" w:eastAsia="zh-CN"/>
        </w:rPr>
        <w:t xml:space="preserve">: </w:t>
      </w:r>
      <w:bookmarkStart w:id="16" w:name="OLE_LINK7"/>
      <w:r w:rsidR="00EF77B2">
        <w:rPr>
          <w:bCs w:val="0"/>
          <w:lang w:val="en-US" w:eastAsia="zh-CN"/>
        </w:rPr>
        <w:t>Rel-19 UE</w:t>
      </w:r>
      <w:r w:rsidR="00DE0CE5">
        <w:rPr>
          <w:bCs w:val="0"/>
          <w:lang w:val="en-US" w:eastAsia="zh-CN"/>
        </w:rPr>
        <w:t>s</w:t>
      </w:r>
      <w:r w:rsidR="00EF77B2">
        <w:rPr>
          <w:bCs w:val="0"/>
          <w:lang w:val="en-US" w:eastAsia="zh-CN"/>
        </w:rPr>
        <w:t xml:space="preserve"> </w:t>
      </w:r>
      <w:r w:rsidR="00DE0CE5">
        <w:rPr>
          <w:bCs w:val="0"/>
          <w:lang w:val="en-US" w:eastAsia="zh-CN"/>
        </w:rPr>
        <w:t>that</w:t>
      </w:r>
      <w:r w:rsidR="00EF77B2">
        <w:rPr>
          <w:bCs w:val="0"/>
          <w:lang w:val="en-US" w:eastAsia="zh-CN"/>
        </w:rPr>
        <w:t xml:space="preserve"> support S&amp;F mode </w:t>
      </w:r>
      <w:r w:rsidR="00DE0CE5">
        <w:rPr>
          <w:bCs w:val="0"/>
          <w:lang w:val="en-US" w:eastAsia="zh-CN"/>
        </w:rPr>
        <w:t xml:space="preserve">should </w:t>
      </w:r>
      <w:r w:rsidR="00EF77B2">
        <w:rPr>
          <w:bCs w:val="0"/>
          <w:lang w:val="en-US" w:eastAsia="zh-CN"/>
        </w:rPr>
        <w:t xml:space="preserve">ignore the </w:t>
      </w:r>
      <w:r w:rsidR="00BE1566">
        <w:rPr>
          <w:bCs w:val="0"/>
          <w:lang w:val="en-US" w:eastAsia="zh-CN"/>
        </w:rPr>
        <w:t xml:space="preserve">legacy </w:t>
      </w:r>
      <w:proofErr w:type="spellStart"/>
      <w:r w:rsidR="00BE1566" w:rsidRPr="00BE1566">
        <w:rPr>
          <w:i/>
          <w:iCs/>
        </w:rPr>
        <w:t>cellBarred</w:t>
      </w:r>
      <w:proofErr w:type="spellEnd"/>
      <w:r w:rsidR="00BE1566">
        <w:rPr>
          <w:rFonts w:eastAsia="Batang"/>
          <w:i/>
          <w:iCs/>
        </w:rPr>
        <w:t xml:space="preserve"> </w:t>
      </w:r>
      <w:r w:rsidR="00BE1566" w:rsidRPr="00BE1566">
        <w:rPr>
          <w:rFonts w:eastAsia="Batang"/>
        </w:rPr>
        <w:t>and</w:t>
      </w:r>
      <w:r w:rsidR="00BE1566">
        <w:rPr>
          <w:rFonts w:eastAsia="Batang"/>
          <w:i/>
          <w:iCs/>
        </w:rPr>
        <w:t xml:space="preserve"> </w:t>
      </w:r>
      <w:proofErr w:type="spellStart"/>
      <w:r w:rsidR="00AD4865">
        <w:rPr>
          <w:rFonts w:eastAsia="Batang"/>
          <w:i/>
          <w:iCs/>
        </w:rPr>
        <w:t>cellBarred</w:t>
      </w:r>
      <w:proofErr w:type="spellEnd"/>
      <w:r w:rsidR="00AD4865">
        <w:rPr>
          <w:rFonts w:eastAsia="Batang"/>
          <w:i/>
          <w:iCs/>
        </w:rPr>
        <w:t>-NTN</w:t>
      </w:r>
      <w:bookmarkEnd w:id="16"/>
      <w:r w:rsidR="00D56F42">
        <w:rPr>
          <w:rFonts w:eastAsia="Batang"/>
          <w:i/>
          <w:iCs/>
        </w:rPr>
        <w:t xml:space="preserve"> </w:t>
      </w:r>
      <w:r w:rsidR="00D56F42" w:rsidRPr="00D56F42">
        <w:rPr>
          <w:rFonts w:eastAsia="Batang"/>
        </w:rPr>
        <w:t>bits</w:t>
      </w:r>
      <w:r w:rsidR="00BE1566">
        <w:rPr>
          <w:bCs w:val="0"/>
          <w:lang w:val="en-US" w:eastAsia="zh-CN"/>
        </w:rPr>
        <w:t>.</w:t>
      </w:r>
    </w:p>
    <w:bookmarkEnd w:id="14"/>
    <w:p w14:paraId="1E6AD51E" w14:textId="77777777" w:rsidR="00A178A7" w:rsidRDefault="00A178A7" w:rsidP="002C66A3">
      <w:pPr>
        <w:pStyle w:val="Proposal"/>
        <w:overflowPunct/>
        <w:autoSpaceDE/>
        <w:adjustRightInd/>
        <w:spacing w:after="0" w:line="254" w:lineRule="auto"/>
        <w:rPr>
          <w:bCs w:val="0"/>
          <w:lang w:val="en-US" w:eastAsia="zh-CN"/>
        </w:rPr>
      </w:pPr>
    </w:p>
    <w:p w14:paraId="6D5C053A" w14:textId="5FA76F2E" w:rsidR="00D50BDC" w:rsidRPr="00BE1566" w:rsidRDefault="004645DB" w:rsidP="002C66A3">
      <w:pPr>
        <w:pStyle w:val="Proposal"/>
        <w:overflowPunct/>
        <w:autoSpaceDE/>
        <w:adjustRightInd/>
        <w:spacing w:after="0" w:line="254" w:lineRule="auto"/>
        <w:rPr>
          <w:b w:val="0"/>
          <w:lang w:val="en-US" w:eastAsia="zh-CN"/>
        </w:rPr>
      </w:pPr>
      <w:r>
        <w:rPr>
          <w:b w:val="0"/>
          <w:lang w:val="en-US" w:eastAsia="zh-CN"/>
        </w:rPr>
        <w:t>Similar to the</w:t>
      </w:r>
      <w:r w:rsidR="00BE1566" w:rsidRPr="00BE1566">
        <w:rPr>
          <w:b w:val="0"/>
          <w:lang w:val="en-US" w:eastAsia="zh-CN"/>
        </w:rPr>
        <w:t xml:space="preserve"> legacy barring bits, a new barring bit is needed to prevent UEs </w:t>
      </w:r>
      <w:r>
        <w:rPr>
          <w:b w:val="0"/>
          <w:lang w:val="en-US" w:eastAsia="zh-CN"/>
        </w:rPr>
        <w:t>that</w:t>
      </w:r>
      <w:r w:rsidR="00BE1566" w:rsidRPr="00BE1566">
        <w:rPr>
          <w:b w:val="0"/>
          <w:lang w:val="en-US" w:eastAsia="zh-CN"/>
        </w:rPr>
        <w:t xml:space="preserve"> support S&amp;F mode from accessing the cell for the load balancing purpose.</w:t>
      </w:r>
      <w:r w:rsidR="00BE1566">
        <w:rPr>
          <w:b w:val="0"/>
          <w:lang w:val="en-US" w:eastAsia="zh-CN"/>
        </w:rPr>
        <w:t xml:space="preserve"> </w:t>
      </w:r>
    </w:p>
    <w:p w14:paraId="406CBBAC" w14:textId="77777777" w:rsidR="00BE1566" w:rsidRPr="00BE1566" w:rsidRDefault="00BE1566" w:rsidP="002C66A3">
      <w:pPr>
        <w:pStyle w:val="Proposal"/>
        <w:overflowPunct/>
        <w:autoSpaceDE/>
        <w:adjustRightInd/>
        <w:spacing w:after="0" w:line="254" w:lineRule="auto"/>
        <w:rPr>
          <w:bCs w:val="0"/>
          <w:lang w:val="en-US" w:eastAsia="zh-CN"/>
        </w:rPr>
      </w:pPr>
    </w:p>
    <w:p w14:paraId="48197C0C" w14:textId="53F3B247" w:rsidR="007E049E" w:rsidRDefault="007E049E" w:rsidP="002C66A3">
      <w:pPr>
        <w:pStyle w:val="Proposal"/>
        <w:overflowPunct/>
        <w:autoSpaceDE/>
        <w:adjustRightInd/>
        <w:spacing w:after="0" w:line="254" w:lineRule="auto"/>
        <w:rPr>
          <w:bCs w:val="0"/>
          <w:lang w:val="en-US" w:eastAsia="zh-CN"/>
        </w:rPr>
      </w:pPr>
      <w:bookmarkStart w:id="17" w:name="OLE_LINK28"/>
      <w:r>
        <w:rPr>
          <w:bCs w:val="0"/>
          <w:lang w:val="en-US" w:eastAsia="zh-CN"/>
        </w:rPr>
        <w:t xml:space="preserve">Proposal 4: </w:t>
      </w:r>
      <w:r w:rsidR="004645DB">
        <w:rPr>
          <w:bCs w:val="0"/>
          <w:lang w:val="en-US" w:eastAsia="zh-CN"/>
        </w:rPr>
        <w:t>Introduce a n</w:t>
      </w:r>
      <w:r>
        <w:rPr>
          <w:bCs w:val="0"/>
          <w:lang w:val="en-US" w:eastAsia="zh-CN"/>
        </w:rPr>
        <w:t xml:space="preserve">ew barring bit in </w:t>
      </w:r>
      <w:r w:rsidR="004645DB">
        <w:rPr>
          <w:bCs w:val="0"/>
          <w:lang w:val="en-US" w:eastAsia="zh-CN"/>
        </w:rPr>
        <w:t xml:space="preserve">the </w:t>
      </w:r>
      <w:r>
        <w:rPr>
          <w:bCs w:val="0"/>
          <w:lang w:val="en-US" w:eastAsia="zh-CN"/>
        </w:rPr>
        <w:t>system information to bar the S&amp;F mode enabled UE</w:t>
      </w:r>
      <w:r w:rsidR="004645DB">
        <w:rPr>
          <w:bCs w:val="0"/>
          <w:lang w:val="en-US" w:eastAsia="zh-CN"/>
        </w:rPr>
        <w:t>s</w:t>
      </w:r>
      <w:r>
        <w:rPr>
          <w:bCs w:val="0"/>
          <w:lang w:val="en-US" w:eastAsia="zh-CN"/>
        </w:rPr>
        <w:t xml:space="preserve">. </w:t>
      </w:r>
    </w:p>
    <w:bookmarkEnd w:id="17"/>
    <w:p w14:paraId="0C3D2457" w14:textId="77777777" w:rsidR="007E049E" w:rsidRDefault="007E049E" w:rsidP="002C66A3">
      <w:pPr>
        <w:pStyle w:val="Proposal"/>
        <w:overflowPunct/>
        <w:autoSpaceDE/>
        <w:adjustRightInd/>
        <w:spacing w:after="0" w:line="254" w:lineRule="auto"/>
        <w:rPr>
          <w:bCs w:val="0"/>
          <w:lang w:val="en-US" w:eastAsia="zh-CN"/>
        </w:rPr>
      </w:pPr>
    </w:p>
    <w:p w14:paraId="02165D65" w14:textId="180C6209" w:rsidR="00C26F93" w:rsidRPr="00C26F93" w:rsidRDefault="00C26F93" w:rsidP="002C66A3">
      <w:pPr>
        <w:pStyle w:val="Proposal"/>
        <w:overflowPunct/>
        <w:autoSpaceDE/>
        <w:adjustRightInd/>
        <w:spacing w:after="0" w:line="254" w:lineRule="auto"/>
        <w:rPr>
          <w:b w:val="0"/>
          <w:lang w:val="en-US" w:eastAsia="zh-CN"/>
        </w:rPr>
      </w:pPr>
      <w:r w:rsidRPr="00C26F93">
        <w:rPr>
          <w:rFonts w:hint="eastAsia"/>
          <w:b w:val="0"/>
          <w:lang w:val="en-US" w:eastAsia="zh-CN"/>
        </w:rPr>
        <w:t>T</w:t>
      </w:r>
      <w:r w:rsidRPr="00C26F93">
        <w:rPr>
          <w:b w:val="0"/>
          <w:lang w:val="en-US" w:eastAsia="zh-CN"/>
        </w:rPr>
        <w:t>he legacy barring bits in ASN.1</w:t>
      </w:r>
      <w:r w:rsidR="00731DEC">
        <w:rPr>
          <w:b w:val="0"/>
          <w:lang w:val="en-US" w:eastAsia="zh-CN"/>
        </w:rPr>
        <w:t xml:space="preserve"> </w:t>
      </w:r>
      <w:r w:rsidRPr="00C26F93">
        <w:rPr>
          <w:b w:val="0"/>
          <w:lang w:val="en-US" w:eastAsia="zh-CN"/>
        </w:rPr>
        <w:t xml:space="preserve">in 36.331 is </w:t>
      </w:r>
      <w:r>
        <w:rPr>
          <w:b w:val="0"/>
          <w:lang w:val="en-US" w:eastAsia="zh-CN"/>
        </w:rPr>
        <w:t>shown</w:t>
      </w:r>
      <w:r w:rsidRPr="00C26F93">
        <w:rPr>
          <w:b w:val="0"/>
          <w:lang w:val="en-US" w:eastAsia="zh-CN"/>
        </w:rPr>
        <w:t xml:space="preserve"> as following:</w:t>
      </w:r>
    </w:p>
    <w:tbl>
      <w:tblPr>
        <w:tblStyle w:val="TableGrid"/>
        <w:tblW w:w="0" w:type="auto"/>
        <w:tblLook w:val="04A0" w:firstRow="1" w:lastRow="0" w:firstColumn="1" w:lastColumn="0" w:noHBand="0" w:noVBand="1"/>
      </w:tblPr>
      <w:tblGrid>
        <w:gridCol w:w="10457"/>
      </w:tblGrid>
      <w:tr w:rsidR="00C26F93" w14:paraId="7EE1BBB0" w14:textId="77777777" w:rsidTr="00C26F93">
        <w:tc>
          <w:tcPr>
            <w:tcW w:w="10457" w:type="dxa"/>
          </w:tcPr>
          <w:p w14:paraId="0CD92276" w14:textId="77777777" w:rsidR="00C26F93" w:rsidRPr="00C26F93" w:rsidRDefault="00C26F93" w:rsidP="00C26F93">
            <w:pPr>
              <w:keepNext/>
              <w:keepLines/>
              <w:spacing w:before="60"/>
              <w:jc w:val="center"/>
              <w:textAlignment w:val="baseline"/>
              <w:rPr>
                <w:rFonts w:ascii="Arial" w:hAnsi="Arial"/>
                <w:b/>
                <w:bCs/>
                <w:i/>
                <w:iCs/>
                <w:noProof/>
                <w:lang w:eastAsia="ja-JP"/>
              </w:rPr>
            </w:pPr>
            <w:r w:rsidRPr="00C26F93">
              <w:rPr>
                <w:rFonts w:ascii="Arial" w:hAnsi="Arial"/>
                <w:b/>
                <w:bCs/>
                <w:i/>
                <w:iCs/>
                <w:noProof/>
                <w:lang w:eastAsia="ja-JP"/>
              </w:rPr>
              <w:lastRenderedPageBreak/>
              <w:t xml:space="preserve">SystemInformationBlockType1-NB </w:t>
            </w:r>
            <w:r w:rsidRPr="00C26F93">
              <w:rPr>
                <w:rFonts w:ascii="Arial" w:hAnsi="Arial"/>
                <w:b/>
                <w:bCs/>
                <w:iCs/>
                <w:noProof/>
                <w:lang w:eastAsia="ja-JP"/>
              </w:rPr>
              <w:t>message</w:t>
            </w:r>
          </w:p>
          <w:p w14:paraId="010BC2CA"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 ASN1START</w:t>
            </w:r>
          </w:p>
          <w:p w14:paraId="3B3C8285"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p>
          <w:p w14:paraId="1B67F891"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SystemInformationBlockType1-NB ::=</w:t>
            </w:r>
            <w:r w:rsidRPr="00C26F93">
              <w:rPr>
                <w:rFonts w:ascii="Courier New" w:hAnsi="Courier New"/>
                <w:noProof/>
                <w:sz w:val="16"/>
                <w:lang w:eastAsia="ja-JP"/>
              </w:rPr>
              <w:tab/>
              <w:t>SEQUENCE {</w:t>
            </w:r>
          </w:p>
          <w:p w14:paraId="7EB7A638"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t>hyperSFN-MSB-r13</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BIT STRING (SIZE (8)),</w:t>
            </w:r>
          </w:p>
          <w:p w14:paraId="6670A07D"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t>cellAccessRelatedInfo-r13</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SEQUENCE {</w:t>
            </w:r>
          </w:p>
          <w:p w14:paraId="09C9B5DA"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r>
            <w:r w:rsidRPr="00C26F93">
              <w:rPr>
                <w:rFonts w:ascii="Courier New" w:hAnsi="Courier New"/>
                <w:noProof/>
                <w:sz w:val="16"/>
                <w:lang w:eastAsia="ja-JP"/>
              </w:rPr>
              <w:tab/>
              <w:t>plmn-IdentityList-r13</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PLMN-IdentityList-NB-r13,</w:t>
            </w:r>
          </w:p>
          <w:p w14:paraId="1A5228E4"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r>
            <w:r w:rsidRPr="00C26F93">
              <w:rPr>
                <w:rFonts w:ascii="Courier New" w:hAnsi="Courier New"/>
                <w:noProof/>
                <w:sz w:val="16"/>
                <w:lang w:eastAsia="ja-JP"/>
              </w:rPr>
              <w:tab/>
              <w:t>trackingAreaCode-r13</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TrackingAreaCode,</w:t>
            </w:r>
          </w:p>
          <w:p w14:paraId="5CF76B3F"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r>
            <w:r w:rsidRPr="00C26F93">
              <w:rPr>
                <w:rFonts w:ascii="Courier New" w:hAnsi="Courier New"/>
                <w:noProof/>
                <w:sz w:val="16"/>
                <w:lang w:eastAsia="ja-JP"/>
              </w:rPr>
              <w:tab/>
              <w:t>cellIdentity-r13</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CellIdentity,</w:t>
            </w:r>
          </w:p>
          <w:p w14:paraId="1ADA477A"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highlight w:val="yellow"/>
                <w:lang w:eastAsia="ja-JP"/>
              </w:rPr>
              <w:t>cellBarred-r13</w:t>
            </w:r>
            <w:r w:rsidRPr="00C26F93">
              <w:rPr>
                <w:rFonts w:ascii="Courier New" w:hAnsi="Courier New"/>
                <w:noProof/>
                <w:sz w:val="16"/>
                <w:highlight w:val="yellow"/>
                <w:lang w:eastAsia="ja-JP"/>
              </w:rPr>
              <w:tab/>
            </w:r>
            <w:r w:rsidRPr="00C26F93">
              <w:rPr>
                <w:rFonts w:ascii="Courier New" w:hAnsi="Courier New"/>
                <w:noProof/>
                <w:sz w:val="16"/>
                <w:highlight w:val="yellow"/>
                <w:lang w:eastAsia="ja-JP"/>
              </w:rPr>
              <w:tab/>
            </w:r>
            <w:r w:rsidRPr="00C26F93">
              <w:rPr>
                <w:rFonts w:ascii="Courier New" w:hAnsi="Courier New"/>
                <w:noProof/>
                <w:sz w:val="16"/>
                <w:highlight w:val="yellow"/>
                <w:lang w:eastAsia="ja-JP"/>
              </w:rPr>
              <w:tab/>
            </w:r>
            <w:r w:rsidRPr="00C26F93">
              <w:rPr>
                <w:rFonts w:ascii="Courier New" w:hAnsi="Courier New"/>
                <w:noProof/>
                <w:sz w:val="16"/>
                <w:highlight w:val="yellow"/>
                <w:lang w:eastAsia="ja-JP"/>
              </w:rPr>
              <w:tab/>
            </w:r>
            <w:r w:rsidRPr="00C26F93">
              <w:rPr>
                <w:rFonts w:ascii="Courier New" w:hAnsi="Courier New"/>
                <w:noProof/>
                <w:sz w:val="16"/>
                <w:highlight w:val="yellow"/>
                <w:lang w:eastAsia="ja-JP"/>
              </w:rPr>
              <w:tab/>
            </w:r>
            <w:r w:rsidRPr="00C26F93">
              <w:rPr>
                <w:rFonts w:ascii="Courier New" w:hAnsi="Courier New"/>
                <w:noProof/>
                <w:sz w:val="16"/>
                <w:highlight w:val="yellow"/>
                <w:lang w:eastAsia="ja-JP"/>
              </w:rPr>
              <w:tab/>
              <w:t>ENUMERATED {barred, notBarred},</w:t>
            </w:r>
          </w:p>
          <w:p w14:paraId="42F4C2E6"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r>
            <w:r w:rsidRPr="00C26F93">
              <w:rPr>
                <w:rFonts w:ascii="Courier New" w:hAnsi="Courier New"/>
                <w:noProof/>
                <w:sz w:val="16"/>
                <w:lang w:eastAsia="ja-JP"/>
              </w:rPr>
              <w:tab/>
              <w:t>intraFreqReselection-r13</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ENUMERATED {allowed, notAllowed}</w:t>
            </w:r>
          </w:p>
          <w:p w14:paraId="42E5D882" w14:textId="77777777" w:rsidR="00C26F93" w:rsidRPr="00C26F93" w:rsidRDefault="00C26F93" w:rsidP="00C26F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t>},</w:t>
            </w:r>
          </w:p>
          <w:p w14:paraId="19026B40" w14:textId="24C9EBFF" w:rsidR="00C26F93" w:rsidRDefault="00C26F93" w:rsidP="002C66A3">
            <w:pPr>
              <w:pStyle w:val="Proposal"/>
              <w:overflowPunct/>
              <w:autoSpaceDE/>
              <w:adjustRightInd/>
              <w:spacing w:after="0" w:line="254" w:lineRule="auto"/>
              <w:rPr>
                <w:bCs w:val="0"/>
                <w:lang w:val="en-US" w:eastAsia="zh-CN"/>
              </w:rPr>
            </w:pPr>
            <w:r>
              <w:rPr>
                <w:rFonts w:hint="eastAsia"/>
                <w:bCs w:val="0"/>
                <w:lang w:val="en-US" w:eastAsia="zh-CN"/>
              </w:rPr>
              <w:t>-</w:t>
            </w:r>
            <w:r>
              <w:rPr>
                <w:bCs w:val="0"/>
                <w:lang w:val="en-US" w:eastAsia="zh-CN"/>
              </w:rPr>
              <w:t>-omit—</w:t>
            </w:r>
          </w:p>
          <w:p w14:paraId="4D7B821D" w14:textId="77777777" w:rsidR="00C26F93" w:rsidRPr="00C26F93" w:rsidRDefault="00C26F93" w:rsidP="000C0358">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bookmarkStart w:id="18" w:name="OLE_LINK5"/>
            <w:r w:rsidRPr="00C26F93">
              <w:rPr>
                <w:rFonts w:ascii="Courier New" w:hAnsi="Courier New"/>
                <w:noProof/>
                <w:sz w:val="16"/>
                <w:lang w:eastAsia="ja-JP"/>
              </w:rPr>
              <w:t>SystemInformationBlockType1-NB-v1700 ::= SEQUENCE {</w:t>
            </w:r>
          </w:p>
          <w:p w14:paraId="163B7D29" w14:textId="3FFACFDA" w:rsidR="00C26F93" w:rsidRPr="00C26F93" w:rsidRDefault="000C0358" w:rsidP="000C0358">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Pr>
                <w:rFonts w:ascii="Courier New" w:hAnsi="Courier New"/>
                <w:noProof/>
                <w:sz w:val="16"/>
                <w:lang w:eastAsia="ja-JP"/>
              </w:rPr>
              <w:t xml:space="preserve">    </w:t>
            </w:r>
            <w:r w:rsidR="00C26F93" w:rsidRPr="00C26F93">
              <w:rPr>
                <w:rFonts w:ascii="Courier New" w:hAnsi="Courier New"/>
                <w:noProof/>
                <w:sz w:val="16"/>
                <w:lang w:eastAsia="ja-JP"/>
              </w:rPr>
              <w:t>cellAccessRelatedInfo-NTN-r17</w:t>
            </w:r>
            <w:r w:rsidR="00C26F93" w:rsidRPr="00C26F93">
              <w:rPr>
                <w:rFonts w:ascii="Courier New" w:hAnsi="Courier New"/>
                <w:noProof/>
                <w:sz w:val="16"/>
                <w:lang w:eastAsia="ja-JP"/>
              </w:rPr>
              <w:tab/>
            </w:r>
            <w:r w:rsidR="00C26F93" w:rsidRPr="00C26F93">
              <w:rPr>
                <w:rFonts w:ascii="Courier New" w:hAnsi="Courier New"/>
                <w:noProof/>
                <w:sz w:val="16"/>
                <w:lang w:eastAsia="ja-JP"/>
              </w:rPr>
              <w:tab/>
            </w:r>
            <w:r w:rsidR="00C26F93" w:rsidRPr="00C26F93">
              <w:rPr>
                <w:rFonts w:ascii="Courier New" w:hAnsi="Courier New"/>
                <w:noProof/>
                <w:sz w:val="16"/>
                <w:lang w:eastAsia="ja-JP"/>
              </w:rPr>
              <w:tab/>
              <w:t>SEQUENCE {</w:t>
            </w:r>
          </w:p>
          <w:p w14:paraId="033D5395" w14:textId="06DD7954" w:rsidR="00C26F93" w:rsidRPr="00C26F93" w:rsidRDefault="000C0358" w:rsidP="000C0358">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bookmarkStart w:id="19" w:name="OLE_LINK26"/>
            <w:r>
              <w:rPr>
                <w:rFonts w:ascii="Courier New" w:hAnsi="Courier New"/>
                <w:noProof/>
                <w:sz w:val="16"/>
                <w:highlight w:val="yellow"/>
                <w:lang w:eastAsia="ja-JP"/>
              </w:rPr>
              <w:t xml:space="preserve">         </w:t>
            </w:r>
            <w:r w:rsidR="00C26F93" w:rsidRPr="00C26F93">
              <w:rPr>
                <w:rFonts w:ascii="Courier New" w:hAnsi="Courier New"/>
                <w:noProof/>
                <w:sz w:val="16"/>
                <w:highlight w:val="yellow"/>
                <w:lang w:eastAsia="ja-JP"/>
              </w:rPr>
              <w:t>cellBarred-NTN-r17</w:t>
            </w:r>
            <w:bookmarkEnd w:id="19"/>
            <w:r w:rsidR="00C26F93" w:rsidRPr="00C26F93">
              <w:rPr>
                <w:rFonts w:ascii="Courier New" w:hAnsi="Courier New"/>
                <w:noProof/>
                <w:sz w:val="16"/>
                <w:highlight w:val="yellow"/>
                <w:lang w:eastAsia="ja-JP"/>
              </w:rPr>
              <w:tab/>
            </w:r>
            <w:r w:rsidR="00C26F93" w:rsidRPr="00C26F93">
              <w:rPr>
                <w:rFonts w:ascii="Courier New" w:hAnsi="Courier New"/>
                <w:noProof/>
                <w:sz w:val="16"/>
                <w:highlight w:val="yellow"/>
                <w:lang w:eastAsia="ja-JP"/>
              </w:rPr>
              <w:tab/>
            </w:r>
            <w:r w:rsidR="00C26F93" w:rsidRPr="00C26F93">
              <w:rPr>
                <w:rFonts w:ascii="Courier New" w:hAnsi="Courier New"/>
                <w:noProof/>
                <w:sz w:val="16"/>
                <w:highlight w:val="yellow"/>
                <w:lang w:eastAsia="ja-JP"/>
              </w:rPr>
              <w:tab/>
            </w:r>
            <w:r w:rsidR="00C26F93" w:rsidRPr="00C26F93">
              <w:rPr>
                <w:rFonts w:ascii="Courier New" w:hAnsi="Courier New"/>
                <w:noProof/>
                <w:sz w:val="16"/>
                <w:highlight w:val="yellow"/>
                <w:lang w:eastAsia="ja-JP"/>
              </w:rPr>
              <w:tab/>
            </w:r>
            <w:r w:rsidR="00C26F93" w:rsidRPr="00C26F93">
              <w:rPr>
                <w:rFonts w:ascii="Courier New" w:hAnsi="Courier New"/>
                <w:noProof/>
                <w:sz w:val="16"/>
                <w:highlight w:val="yellow"/>
                <w:lang w:eastAsia="ja-JP"/>
              </w:rPr>
              <w:tab/>
            </w:r>
            <w:r w:rsidR="00C26F93" w:rsidRPr="00C26F93">
              <w:rPr>
                <w:rFonts w:ascii="Courier New" w:hAnsi="Courier New"/>
                <w:noProof/>
                <w:sz w:val="16"/>
                <w:highlight w:val="yellow"/>
                <w:lang w:eastAsia="ja-JP"/>
              </w:rPr>
              <w:tab/>
              <w:t>ENUMERATED {barred, notBarred},</w:t>
            </w:r>
          </w:p>
          <w:p w14:paraId="58CE0711" w14:textId="77777777" w:rsidR="000C0358" w:rsidRDefault="000C0358" w:rsidP="000C0358">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Pr>
                <w:rFonts w:ascii="Courier New" w:hAnsi="Courier New"/>
                <w:noProof/>
                <w:sz w:val="16"/>
                <w:lang w:eastAsia="ja-JP"/>
              </w:rPr>
              <w:t xml:space="preserve">         </w:t>
            </w:r>
            <w:r w:rsidR="00C26F93" w:rsidRPr="00C26F93">
              <w:rPr>
                <w:rFonts w:ascii="Courier New" w:hAnsi="Courier New"/>
                <w:noProof/>
                <w:sz w:val="16"/>
                <w:lang w:eastAsia="ja-JP"/>
              </w:rPr>
              <w:t>plmn-IdentityList-v1700</w:t>
            </w:r>
            <w:r w:rsidR="00C26F93" w:rsidRPr="00C26F93">
              <w:rPr>
                <w:rFonts w:ascii="Courier New" w:hAnsi="Courier New"/>
                <w:noProof/>
                <w:sz w:val="16"/>
                <w:lang w:eastAsia="ja-JP"/>
              </w:rPr>
              <w:tab/>
            </w:r>
            <w:r w:rsidR="00C26F93" w:rsidRPr="00C26F93">
              <w:rPr>
                <w:rFonts w:ascii="Courier New" w:hAnsi="Courier New"/>
                <w:noProof/>
                <w:sz w:val="16"/>
                <w:lang w:eastAsia="ja-JP"/>
              </w:rPr>
              <w:tab/>
            </w:r>
            <w:r w:rsidR="00C26F93" w:rsidRPr="00C26F93">
              <w:rPr>
                <w:rFonts w:ascii="Courier New" w:hAnsi="Courier New"/>
                <w:noProof/>
                <w:sz w:val="16"/>
                <w:lang w:eastAsia="ja-JP"/>
              </w:rPr>
              <w:tab/>
            </w:r>
            <w:r w:rsidR="00C26F93" w:rsidRPr="00C26F93">
              <w:rPr>
                <w:rFonts w:ascii="Courier New" w:hAnsi="Courier New"/>
                <w:noProof/>
                <w:sz w:val="16"/>
                <w:lang w:eastAsia="ja-JP"/>
              </w:rPr>
              <w:tab/>
              <w:t>PLMN-IdentityList-NB-v1700</w:t>
            </w:r>
            <w:r w:rsidR="00C26F93" w:rsidRPr="00C26F93">
              <w:rPr>
                <w:rFonts w:ascii="Courier New" w:hAnsi="Courier New"/>
                <w:noProof/>
                <w:sz w:val="16"/>
                <w:lang w:eastAsia="ja-JP"/>
              </w:rPr>
              <w:tab/>
              <w:t>OPTIONAL -- Need OR</w:t>
            </w:r>
            <w:r>
              <w:rPr>
                <w:rFonts w:ascii="Courier New" w:hAnsi="Courier New"/>
                <w:noProof/>
                <w:sz w:val="16"/>
                <w:lang w:eastAsia="ja-JP"/>
              </w:rPr>
              <w:t xml:space="preserve">      </w:t>
            </w:r>
          </w:p>
          <w:p w14:paraId="161F52E1" w14:textId="1F1B0AF5" w:rsidR="000C0358" w:rsidRDefault="000C0358" w:rsidP="000C0358">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Pr>
                <w:rFonts w:ascii="Courier New" w:hAnsi="Courier New"/>
                <w:noProof/>
                <w:sz w:val="16"/>
                <w:lang w:eastAsia="ja-JP"/>
              </w:rPr>
              <w:t xml:space="preserve">    </w:t>
            </w:r>
            <w:r w:rsidR="00C26F93" w:rsidRPr="00C26F93">
              <w:rPr>
                <w:rFonts w:ascii="Courier New" w:hAnsi="Courier New"/>
                <w:noProof/>
                <w:sz w:val="16"/>
                <w:lang w:eastAsia="ja-JP"/>
              </w:rPr>
              <w:t xml:space="preserve">} </w:t>
            </w:r>
            <w:r>
              <w:rPr>
                <w:rFonts w:ascii="Courier New" w:hAnsi="Courier New"/>
                <w:noProof/>
                <w:sz w:val="16"/>
                <w:lang w:eastAsia="ja-JP"/>
              </w:rPr>
              <w:t xml:space="preserve">                                                                      </w:t>
            </w:r>
            <w:r w:rsidR="00C26F93" w:rsidRPr="00C26F93">
              <w:rPr>
                <w:rFonts w:ascii="Courier New" w:hAnsi="Courier New"/>
                <w:noProof/>
                <w:sz w:val="16"/>
                <w:lang w:eastAsia="ja-JP"/>
              </w:rPr>
              <w:t>OPTIONAL,</w:t>
            </w:r>
            <w:r w:rsidR="00C26F93" w:rsidRPr="00C26F93">
              <w:rPr>
                <w:rFonts w:ascii="Courier New" w:hAnsi="Courier New"/>
                <w:noProof/>
                <w:sz w:val="16"/>
                <w:lang w:eastAsia="ja-JP"/>
              </w:rPr>
              <w:tab/>
              <w:t>-- Need OR</w:t>
            </w:r>
          </w:p>
          <w:p w14:paraId="01EBB705" w14:textId="77777777" w:rsidR="000C0358" w:rsidRDefault="00C26F93" w:rsidP="000C0358">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ab/>
              <w:t>nonCriticalExtension</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SEQUENCE {}</w:t>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r>
            <w:r w:rsidRPr="00C26F93">
              <w:rPr>
                <w:rFonts w:ascii="Courier New" w:hAnsi="Courier New"/>
                <w:noProof/>
                <w:sz w:val="16"/>
                <w:lang w:eastAsia="ja-JP"/>
              </w:rPr>
              <w:tab/>
              <w:t>OPTIONAL</w:t>
            </w:r>
          </w:p>
          <w:p w14:paraId="7C22CD37" w14:textId="0C17A398" w:rsidR="00C26F93" w:rsidRPr="00C26F93" w:rsidRDefault="00C26F93" w:rsidP="000C0358">
            <w:pPr>
              <w:shd w:val="clear" w:color="auto" w:fill="E6E6E6"/>
              <w:tabs>
                <w:tab w:val="left" w:pos="384"/>
                <w:tab w:val="left" w:pos="432"/>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ja-JP"/>
              </w:rPr>
            </w:pPr>
            <w:r w:rsidRPr="00C26F93">
              <w:rPr>
                <w:rFonts w:ascii="Courier New" w:hAnsi="Courier New"/>
                <w:noProof/>
                <w:sz w:val="16"/>
                <w:lang w:eastAsia="ja-JP"/>
              </w:rPr>
              <w:t>}</w:t>
            </w:r>
          </w:p>
          <w:bookmarkEnd w:id="18"/>
          <w:p w14:paraId="59263A3A" w14:textId="77777777" w:rsidR="00C26F93" w:rsidRDefault="00C26F93" w:rsidP="002C66A3">
            <w:pPr>
              <w:pStyle w:val="Proposal"/>
              <w:overflowPunct/>
              <w:autoSpaceDE/>
              <w:adjustRightInd/>
              <w:spacing w:after="0" w:line="254" w:lineRule="auto"/>
              <w:rPr>
                <w:bCs w:val="0"/>
                <w:lang w:val="en-US" w:eastAsia="zh-CN"/>
              </w:rPr>
            </w:pPr>
          </w:p>
          <w:p w14:paraId="65BC2B9B" w14:textId="2BBF5ACF" w:rsidR="00C26F93" w:rsidRDefault="00C26F93" w:rsidP="002C66A3">
            <w:pPr>
              <w:pStyle w:val="Proposal"/>
              <w:overflowPunct/>
              <w:autoSpaceDE/>
              <w:adjustRightInd/>
              <w:spacing w:after="0" w:line="254" w:lineRule="auto"/>
              <w:rPr>
                <w:bCs w:val="0"/>
                <w:lang w:val="en-US" w:eastAsia="zh-CN"/>
              </w:rPr>
            </w:pPr>
            <w:r>
              <w:rPr>
                <w:rFonts w:hint="eastAsia"/>
                <w:bCs w:val="0"/>
                <w:lang w:val="en-US" w:eastAsia="zh-CN"/>
              </w:rPr>
              <w:t>-</w:t>
            </w:r>
            <w:r>
              <w:rPr>
                <w:bCs w:val="0"/>
                <w:lang w:val="en-US" w:eastAsia="zh-CN"/>
              </w:rPr>
              <w:t>-omit—</w:t>
            </w:r>
          </w:p>
        </w:tc>
      </w:tr>
      <w:tr w:rsidR="00C26F93" w:rsidRPr="00E804C9" w14:paraId="4F767695" w14:textId="77777777" w:rsidTr="00C26F93">
        <w:tc>
          <w:tcPr>
            <w:tcW w:w="10457" w:type="dxa"/>
            <w:hideMark/>
          </w:tcPr>
          <w:p w14:paraId="35E3B320" w14:textId="77777777" w:rsidR="00C26F93" w:rsidRPr="00E804C9" w:rsidRDefault="00C26F93" w:rsidP="00545245">
            <w:pPr>
              <w:pStyle w:val="TAL"/>
              <w:rPr>
                <w:b/>
                <w:bCs/>
                <w:i/>
                <w:noProof/>
                <w:lang w:eastAsia="en-GB"/>
              </w:rPr>
            </w:pPr>
            <w:r w:rsidRPr="00E804C9">
              <w:rPr>
                <w:b/>
                <w:bCs/>
                <w:i/>
                <w:noProof/>
                <w:lang w:eastAsia="en-GB"/>
              </w:rPr>
              <w:t>cellBarred-NTN</w:t>
            </w:r>
          </w:p>
          <w:p w14:paraId="7B5BA09F" w14:textId="77777777" w:rsidR="00C26F93" w:rsidRPr="00E804C9" w:rsidRDefault="00C26F93" w:rsidP="00545245">
            <w:pPr>
              <w:pStyle w:val="TAL"/>
              <w:rPr>
                <w:lang w:eastAsia="en-GB"/>
              </w:rPr>
            </w:pPr>
            <w:r w:rsidRPr="00E804C9">
              <w:rPr>
                <w:lang w:eastAsia="en-GB"/>
              </w:rPr>
              <w:t>Barred means the cell is barred for connectivity to NTN, as defined in TS 36.304 [4].</w:t>
            </w:r>
          </w:p>
          <w:p w14:paraId="052DF757" w14:textId="77777777" w:rsidR="00C26F93" w:rsidRPr="00E804C9" w:rsidRDefault="00C26F93" w:rsidP="00545245">
            <w:pPr>
              <w:pStyle w:val="TAL"/>
              <w:rPr>
                <w:b/>
                <w:bCs/>
                <w:i/>
                <w:noProof/>
                <w:lang w:eastAsia="en-GB"/>
              </w:rPr>
            </w:pPr>
            <w:r w:rsidRPr="00C26F93">
              <w:rPr>
                <w:highlight w:val="yellow"/>
              </w:rPr>
              <w:t xml:space="preserve">E-UTRAN always includes </w:t>
            </w:r>
            <w:proofErr w:type="spellStart"/>
            <w:r w:rsidRPr="00C26F93">
              <w:rPr>
                <w:i/>
                <w:highlight w:val="yellow"/>
              </w:rPr>
              <w:t>cellBarred</w:t>
            </w:r>
            <w:proofErr w:type="spellEnd"/>
            <w:r w:rsidRPr="00C26F93">
              <w:rPr>
                <w:i/>
                <w:highlight w:val="yellow"/>
              </w:rPr>
              <w:t>-NTN</w:t>
            </w:r>
            <w:r w:rsidRPr="00E804C9">
              <w:t xml:space="preserve"> and sets </w:t>
            </w:r>
            <w:proofErr w:type="spellStart"/>
            <w:r w:rsidRPr="00E804C9">
              <w:rPr>
                <w:i/>
              </w:rPr>
              <w:t>cellBarred</w:t>
            </w:r>
            <w:proofErr w:type="spellEnd"/>
            <w:r w:rsidRPr="00E804C9">
              <w:t xml:space="preserve"> to 'barred' </w:t>
            </w:r>
            <w:r w:rsidRPr="00C26F93">
              <w:rPr>
                <w:highlight w:val="yellow"/>
              </w:rPr>
              <w:t>in an NTN cell.</w:t>
            </w:r>
          </w:p>
        </w:tc>
      </w:tr>
    </w:tbl>
    <w:p w14:paraId="0D3349AB" w14:textId="77777777" w:rsidR="00C26F93" w:rsidRPr="00C26F93" w:rsidRDefault="00C26F93" w:rsidP="002C66A3">
      <w:pPr>
        <w:pStyle w:val="Proposal"/>
        <w:overflowPunct/>
        <w:autoSpaceDE/>
        <w:adjustRightInd/>
        <w:spacing w:after="0" w:line="254" w:lineRule="auto"/>
        <w:rPr>
          <w:bCs w:val="0"/>
          <w:lang w:eastAsia="zh-CN"/>
        </w:rPr>
      </w:pPr>
    </w:p>
    <w:p w14:paraId="068CBFAE" w14:textId="4593606B" w:rsidR="00890E6F" w:rsidRDefault="00C26F93" w:rsidP="002C66A3">
      <w:pPr>
        <w:pStyle w:val="Proposal"/>
        <w:overflowPunct/>
        <w:autoSpaceDE/>
        <w:adjustRightInd/>
        <w:spacing w:after="0" w:line="254" w:lineRule="auto"/>
        <w:rPr>
          <w:b w:val="0"/>
          <w:lang w:val="en-US" w:eastAsia="zh-CN"/>
        </w:rPr>
      </w:pPr>
      <w:r>
        <w:rPr>
          <w:b w:val="0"/>
          <w:lang w:val="en-US" w:eastAsia="zh-CN"/>
        </w:rPr>
        <w:t xml:space="preserve">We can see that when the bits are set to </w:t>
      </w:r>
      <w:proofErr w:type="spellStart"/>
      <w:r w:rsidRPr="00C26F93">
        <w:rPr>
          <w:b w:val="0"/>
          <w:i/>
          <w:iCs/>
          <w:lang w:val="en-US" w:eastAsia="zh-CN"/>
        </w:rPr>
        <w:t>notBarred</w:t>
      </w:r>
      <w:proofErr w:type="spellEnd"/>
      <w:r>
        <w:rPr>
          <w:b w:val="0"/>
          <w:lang w:val="en-US" w:eastAsia="zh-CN"/>
        </w:rPr>
        <w:t xml:space="preserve">, the </w:t>
      </w:r>
      <w:r w:rsidR="00890E6F">
        <w:rPr>
          <w:b w:val="0"/>
          <w:lang w:val="en-US" w:eastAsia="zh-CN"/>
        </w:rPr>
        <w:t xml:space="preserve">field </w:t>
      </w:r>
      <w:r w:rsidR="00890E6F" w:rsidRPr="00890E6F">
        <w:rPr>
          <w:b w:val="0"/>
          <w:i/>
          <w:iCs/>
          <w:lang w:val="en-US" w:eastAsia="zh-CN"/>
        </w:rPr>
        <w:t>cellBarred-NTN-r17</w:t>
      </w:r>
      <w:r w:rsidR="00890E6F">
        <w:rPr>
          <w:b w:val="0"/>
          <w:lang w:val="en-US" w:eastAsia="zh-CN"/>
        </w:rPr>
        <w:t xml:space="preserve"> is</w:t>
      </w:r>
      <w:r>
        <w:rPr>
          <w:b w:val="0"/>
          <w:lang w:val="en-US" w:eastAsia="zh-CN"/>
        </w:rPr>
        <w:t xml:space="preserve"> still present. </w:t>
      </w:r>
      <w:r w:rsidRPr="00C26F93">
        <w:rPr>
          <w:b w:val="0"/>
          <w:bCs w:val="0"/>
        </w:rPr>
        <w:t>E-UTRAN always includes</w:t>
      </w:r>
      <w:r w:rsidR="00890E6F">
        <w:rPr>
          <w:b w:val="0"/>
          <w:bCs w:val="0"/>
        </w:rPr>
        <w:t xml:space="preserve"> this field</w:t>
      </w:r>
      <w:r w:rsidRPr="00C26F93">
        <w:rPr>
          <w:b w:val="0"/>
          <w:bCs w:val="0"/>
        </w:rPr>
        <w:t xml:space="preserve"> in an NTN cell.</w:t>
      </w:r>
      <w:r>
        <w:rPr>
          <w:b w:val="0"/>
          <w:lang w:val="en-US" w:eastAsia="zh-CN"/>
        </w:rPr>
        <w:t xml:space="preserve"> </w:t>
      </w:r>
      <w:r w:rsidR="00BE1566" w:rsidRPr="00BE1566">
        <w:rPr>
          <w:b w:val="0"/>
          <w:lang w:val="en-US" w:eastAsia="zh-CN"/>
        </w:rPr>
        <w:t xml:space="preserve">To align with </w:t>
      </w:r>
      <w:r w:rsidR="00890E6F">
        <w:rPr>
          <w:b w:val="0"/>
          <w:lang w:val="en-US" w:eastAsia="zh-CN"/>
        </w:rPr>
        <w:t>legacy design</w:t>
      </w:r>
      <w:r w:rsidR="00BE1566" w:rsidRPr="00BE1566">
        <w:rPr>
          <w:b w:val="0"/>
          <w:lang w:val="en-US" w:eastAsia="zh-CN"/>
        </w:rPr>
        <w:t>, E-UTRAN</w:t>
      </w:r>
      <w:r w:rsidR="006B7E7D">
        <w:rPr>
          <w:b w:val="0"/>
          <w:lang w:val="en-US" w:eastAsia="zh-CN"/>
        </w:rPr>
        <w:t xml:space="preserve"> should</w:t>
      </w:r>
      <w:r w:rsidR="00BE1566" w:rsidRPr="00BE1566">
        <w:rPr>
          <w:b w:val="0"/>
          <w:lang w:val="en-US" w:eastAsia="zh-CN"/>
        </w:rPr>
        <w:t xml:space="preserve"> always include</w:t>
      </w:r>
      <w:r w:rsidR="006B7E7D">
        <w:rPr>
          <w:b w:val="0"/>
          <w:lang w:val="en-US" w:eastAsia="zh-CN"/>
        </w:rPr>
        <w:t xml:space="preserve"> the</w:t>
      </w:r>
      <w:r w:rsidR="00BE1566" w:rsidRPr="00BE1566">
        <w:rPr>
          <w:b w:val="0"/>
          <w:lang w:val="en-US" w:eastAsia="zh-CN"/>
        </w:rPr>
        <w:t xml:space="preserve"> new barring bit in an S&amp;F mode enabled cell. </w:t>
      </w:r>
    </w:p>
    <w:p w14:paraId="4682697E" w14:textId="77777777" w:rsidR="00890E6F" w:rsidRDefault="00890E6F" w:rsidP="002C66A3">
      <w:pPr>
        <w:pStyle w:val="Proposal"/>
        <w:overflowPunct/>
        <w:autoSpaceDE/>
        <w:adjustRightInd/>
        <w:spacing w:after="0" w:line="254" w:lineRule="auto"/>
        <w:rPr>
          <w:b w:val="0"/>
          <w:lang w:val="en-US" w:eastAsia="zh-CN"/>
        </w:rPr>
      </w:pPr>
    </w:p>
    <w:p w14:paraId="12A93982" w14:textId="2EF38075" w:rsidR="00BE1566" w:rsidRDefault="006B7E7D" w:rsidP="002C66A3">
      <w:pPr>
        <w:pStyle w:val="Proposal"/>
        <w:overflowPunct/>
        <w:autoSpaceDE/>
        <w:adjustRightInd/>
        <w:spacing w:after="0" w:line="254" w:lineRule="auto"/>
        <w:rPr>
          <w:bCs w:val="0"/>
          <w:lang w:val="en-US" w:eastAsia="zh-CN"/>
        </w:rPr>
      </w:pPr>
      <w:r>
        <w:rPr>
          <w:b w:val="0"/>
          <w:lang w:val="en-US" w:eastAsia="zh-CN"/>
        </w:rPr>
        <w:t>Additionally</w:t>
      </w:r>
      <w:r w:rsidR="00BE1566" w:rsidRPr="00BE1566">
        <w:rPr>
          <w:b w:val="0"/>
          <w:lang w:val="en-US" w:eastAsia="zh-CN"/>
        </w:rPr>
        <w:t>,</w:t>
      </w:r>
      <w:r w:rsidR="00BE1566">
        <w:rPr>
          <w:b w:val="0"/>
          <w:lang w:val="en-US" w:eastAsia="zh-CN"/>
        </w:rPr>
        <w:t xml:space="preserve"> </w:t>
      </w:r>
      <w:r w:rsidR="00890E6F">
        <w:rPr>
          <w:b w:val="0"/>
          <w:lang w:val="en-US" w:eastAsia="zh-CN"/>
        </w:rPr>
        <w:t>follow the discussion in proposal 1, t</w:t>
      </w:r>
      <w:r w:rsidR="00BE1566" w:rsidRPr="00BE1566">
        <w:rPr>
          <w:b w:val="0"/>
          <w:lang w:val="en-US" w:eastAsia="zh-CN"/>
        </w:rPr>
        <w:t>h</w:t>
      </w:r>
      <w:r w:rsidR="00612BD7">
        <w:rPr>
          <w:b w:val="0"/>
          <w:lang w:val="en-US" w:eastAsia="zh-CN"/>
        </w:rPr>
        <w:t xml:space="preserve">e </w:t>
      </w:r>
      <w:r w:rsidR="00890E6F">
        <w:rPr>
          <w:b w:val="0"/>
          <w:lang w:val="en-US" w:eastAsia="zh-CN"/>
        </w:rPr>
        <w:t>present</w:t>
      </w:r>
      <w:r w:rsidR="00612BD7">
        <w:rPr>
          <w:b w:val="0"/>
          <w:lang w:val="en-US" w:eastAsia="zh-CN"/>
        </w:rPr>
        <w:t xml:space="preserve"> of this</w:t>
      </w:r>
      <w:r w:rsidR="00BE1566" w:rsidRPr="00BE1566">
        <w:rPr>
          <w:b w:val="0"/>
          <w:lang w:val="en-US" w:eastAsia="zh-CN"/>
        </w:rPr>
        <w:t xml:space="preserve"> </w:t>
      </w:r>
      <w:r w:rsidR="00890E6F">
        <w:rPr>
          <w:b w:val="0"/>
          <w:lang w:val="en-US" w:eastAsia="zh-CN"/>
        </w:rPr>
        <w:t>field could</w:t>
      </w:r>
      <w:r w:rsidR="00BE1566" w:rsidRPr="00BE1566">
        <w:rPr>
          <w:b w:val="0"/>
          <w:lang w:val="en-US" w:eastAsia="zh-CN"/>
        </w:rPr>
        <w:t xml:space="preserve"> be used as a</w:t>
      </w:r>
      <w:r w:rsidR="00BE1566">
        <w:rPr>
          <w:b w:val="0"/>
          <w:lang w:val="en-US" w:eastAsia="zh-CN"/>
        </w:rPr>
        <w:t>n</w:t>
      </w:r>
      <w:r w:rsidR="00BE1566" w:rsidRPr="00BE1566">
        <w:rPr>
          <w:b w:val="0"/>
          <w:lang w:val="en-US" w:eastAsia="zh-CN"/>
        </w:rPr>
        <w:t xml:space="preserve"> indication </w:t>
      </w:r>
      <w:r w:rsidR="00890E6F">
        <w:rPr>
          <w:b w:val="0"/>
          <w:lang w:val="en-US" w:eastAsia="zh-CN"/>
        </w:rPr>
        <w:t>on whether the cell supports</w:t>
      </w:r>
      <w:r w:rsidR="00BE1566" w:rsidRPr="00BE1566">
        <w:rPr>
          <w:b w:val="0"/>
          <w:lang w:val="en-US" w:eastAsia="zh-CN"/>
        </w:rPr>
        <w:t xml:space="preserve"> S&amp;F mode.</w:t>
      </w:r>
    </w:p>
    <w:p w14:paraId="48DA5CD3" w14:textId="77777777" w:rsidR="009F44A7" w:rsidRDefault="009F44A7" w:rsidP="002C66A3">
      <w:pPr>
        <w:pStyle w:val="Proposal"/>
        <w:overflowPunct/>
        <w:autoSpaceDE/>
        <w:adjustRightInd/>
        <w:spacing w:after="0" w:line="254" w:lineRule="auto"/>
        <w:rPr>
          <w:bCs w:val="0"/>
          <w:lang w:val="en-US" w:eastAsia="zh-CN"/>
        </w:rPr>
      </w:pPr>
    </w:p>
    <w:p w14:paraId="79793CD0" w14:textId="71689FA9" w:rsidR="007E049E" w:rsidRPr="007E049E" w:rsidRDefault="007E049E" w:rsidP="002C66A3">
      <w:pPr>
        <w:pStyle w:val="Proposal"/>
        <w:overflowPunct/>
        <w:autoSpaceDE/>
        <w:adjustRightInd/>
        <w:spacing w:after="0" w:line="254" w:lineRule="auto"/>
        <w:rPr>
          <w:bCs w:val="0"/>
          <w:lang w:val="en-US" w:eastAsia="zh-CN"/>
        </w:rPr>
      </w:pPr>
      <w:bookmarkStart w:id="20" w:name="OLE_LINK27"/>
      <w:r>
        <w:rPr>
          <w:bCs w:val="0"/>
          <w:lang w:val="en-US" w:eastAsia="zh-CN"/>
        </w:rPr>
        <w:t xml:space="preserve">Proposal 5: </w:t>
      </w:r>
      <w:r w:rsidRPr="007E049E">
        <w:rPr>
          <w:bCs w:val="0"/>
          <w:lang w:val="en-US" w:eastAsia="zh-CN"/>
        </w:rPr>
        <w:t xml:space="preserve">E-UTRAN </w:t>
      </w:r>
      <w:r w:rsidR="006B7E7D">
        <w:rPr>
          <w:bCs w:val="0"/>
          <w:lang w:val="en-US" w:eastAsia="zh-CN"/>
        </w:rPr>
        <w:t xml:space="preserve">should </w:t>
      </w:r>
      <w:r w:rsidRPr="007E049E">
        <w:rPr>
          <w:bCs w:val="0"/>
          <w:lang w:val="en-US" w:eastAsia="zh-CN"/>
        </w:rPr>
        <w:t>always include</w:t>
      </w:r>
      <w:r>
        <w:rPr>
          <w:bCs w:val="0"/>
          <w:lang w:val="en-US" w:eastAsia="zh-CN"/>
        </w:rPr>
        <w:t xml:space="preserve"> </w:t>
      </w:r>
      <w:r w:rsidR="006074CD">
        <w:rPr>
          <w:bCs w:val="0"/>
          <w:lang w:val="en-US" w:eastAsia="zh-CN"/>
        </w:rPr>
        <w:t xml:space="preserve">the </w:t>
      </w:r>
      <w:r>
        <w:rPr>
          <w:bCs w:val="0"/>
          <w:lang w:val="en-US" w:eastAsia="zh-CN"/>
        </w:rPr>
        <w:t>new</w:t>
      </w:r>
      <w:r w:rsidRPr="007E049E">
        <w:rPr>
          <w:bCs w:val="0"/>
          <w:lang w:val="en-US" w:eastAsia="zh-CN"/>
        </w:rPr>
        <w:t xml:space="preserve"> </w:t>
      </w:r>
      <w:r>
        <w:rPr>
          <w:bCs w:val="0"/>
          <w:lang w:val="en-US" w:eastAsia="zh-CN"/>
        </w:rPr>
        <w:t xml:space="preserve">barring bit </w:t>
      </w:r>
      <w:r w:rsidRPr="007E049E">
        <w:rPr>
          <w:bCs w:val="0"/>
          <w:lang w:val="en-US" w:eastAsia="zh-CN"/>
        </w:rPr>
        <w:t xml:space="preserve">in an </w:t>
      </w:r>
      <w:r>
        <w:rPr>
          <w:bCs w:val="0"/>
          <w:lang w:val="en-US" w:eastAsia="zh-CN"/>
        </w:rPr>
        <w:t xml:space="preserve">S&amp;F mode enabled </w:t>
      </w:r>
      <w:r w:rsidRPr="007E049E">
        <w:rPr>
          <w:bCs w:val="0"/>
          <w:lang w:val="en-US" w:eastAsia="zh-CN"/>
        </w:rPr>
        <w:t>cell</w:t>
      </w:r>
      <w:r>
        <w:rPr>
          <w:bCs w:val="0"/>
          <w:lang w:val="en-US" w:eastAsia="zh-CN"/>
        </w:rPr>
        <w:t xml:space="preserve">. This </w:t>
      </w:r>
      <w:r w:rsidR="006074CD">
        <w:rPr>
          <w:bCs w:val="0"/>
          <w:lang w:val="en-US" w:eastAsia="zh-CN"/>
        </w:rPr>
        <w:t>present of this field</w:t>
      </w:r>
      <w:r>
        <w:rPr>
          <w:bCs w:val="0"/>
          <w:lang w:val="en-US" w:eastAsia="zh-CN"/>
        </w:rPr>
        <w:t xml:space="preserve"> </w:t>
      </w:r>
      <w:r w:rsidR="006074CD">
        <w:rPr>
          <w:bCs w:val="0"/>
          <w:lang w:val="en-US" w:eastAsia="zh-CN"/>
        </w:rPr>
        <w:t xml:space="preserve">is </w:t>
      </w:r>
      <w:r>
        <w:rPr>
          <w:bCs w:val="0"/>
          <w:lang w:val="en-US" w:eastAsia="zh-CN"/>
        </w:rPr>
        <w:t xml:space="preserve">used as </w:t>
      </w:r>
      <w:r w:rsidR="006B7E7D">
        <w:rPr>
          <w:bCs w:val="0"/>
          <w:lang w:val="en-US" w:eastAsia="zh-CN"/>
        </w:rPr>
        <w:t>an</w:t>
      </w:r>
      <w:r>
        <w:rPr>
          <w:bCs w:val="0"/>
          <w:lang w:val="en-US" w:eastAsia="zh-CN"/>
        </w:rPr>
        <w:t xml:space="preserve"> indication o</w:t>
      </w:r>
      <w:r w:rsidR="006074CD">
        <w:rPr>
          <w:bCs w:val="0"/>
          <w:lang w:val="en-US" w:eastAsia="zh-CN"/>
        </w:rPr>
        <w:t>n whether the cell</w:t>
      </w:r>
      <w:r>
        <w:rPr>
          <w:bCs w:val="0"/>
          <w:lang w:val="en-US" w:eastAsia="zh-CN"/>
        </w:rPr>
        <w:t xml:space="preserve"> support</w:t>
      </w:r>
      <w:r w:rsidR="006074CD">
        <w:rPr>
          <w:bCs w:val="0"/>
          <w:lang w:val="en-US" w:eastAsia="zh-CN"/>
        </w:rPr>
        <w:t>s</w:t>
      </w:r>
      <w:r>
        <w:rPr>
          <w:bCs w:val="0"/>
          <w:lang w:val="en-US" w:eastAsia="zh-CN"/>
        </w:rPr>
        <w:t xml:space="preserve"> S&amp;F </w:t>
      </w:r>
      <w:r w:rsidR="0056309A" w:rsidRPr="0056309A">
        <w:rPr>
          <w:bCs w:val="0"/>
          <w:lang w:val="en-US" w:eastAsia="zh-CN"/>
        </w:rPr>
        <w:t>operation</w:t>
      </w:r>
      <w:r>
        <w:rPr>
          <w:bCs w:val="0"/>
          <w:lang w:val="en-US" w:eastAsia="zh-CN"/>
        </w:rPr>
        <w:t xml:space="preserve">. </w:t>
      </w:r>
    </w:p>
    <w:bookmarkEnd w:id="15"/>
    <w:bookmarkEnd w:id="20"/>
    <w:p w14:paraId="6DFBAFE1" w14:textId="77777777" w:rsidR="00C02DB6" w:rsidRPr="006074CD" w:rsidRDefault="00C02DB6" w:rsidP="00283AD5">
      <w:pPr>
        <w:pStyle w:val="Proposal"/>
        <w:overflowPunct/>
        <w:autoSpaceDE/>
        <w:adjustRightInd/>
        <w:spacing w:after="0" w:line="254" w:lineRule="auto"/>
        <w:rPr>
          <w:bCs w:val="0"/>
          <w:lang w:val="en-US" w:eastAsia="zh-CN"/>
        </w:rPr>
      </w:pPr>
    </w:p>
    <w:p w14:paraId="13BE0501" w14:textId="0E4A2FD4" w:rsidR="00C02DB6" w:rsidRPr="00C02DB6" w:rsidRDefault="00C02DB6" w:rsidP="00EF77B2">
      <w:pPr>
        <w:pStyle w:val="Proposal"/>
        <w:overflowPunct/>
        <w:autoSpaceDE/>
        <w:adjustRightInd/>
        <w:spacing w:line="254" w:lineRule="auto"/>
        <w:rPr>
          <w:bCs w:val="0"/>
          <w:u w:val="single"/>
          <w:lang w:eastAsia="zh-CN"/>
        </w:rPr>
      </w:pPr>
      <w:bookmarkStart w:id="21" w:name="OLE_LINK11"/>
      <w:r w:rsidRPr="00C02DB6">
        <w:rPr>
          <w:bCs w:val="0"/>
          <w:u w:val="single"/>
          <w:lang w:eastAsia="zh-CN"/>
        </w:rPr>
        <w:t>Cell selection with satellite ID</w:t>
      </w:r>
    </w:p>
    <w:bookmarkEnd w:id="21"/>
    <w:p w14:paraId="7B62A384" w14:textId="00C92D4F" w:rsidR="00C02DB6" w:rsidRPr="00C02DB6" w:rsidRDefault="00C02DB6" w:rsidP="00EF77B2">
      <w:pPr>
        <w:pStyle w:val="Proposal"/>
        <w:overflowPunct/>
        <w:autoSpaceDE/>
        <w:adjustRightInd/>
        <w:spacing w:line="254" w:lineRule="auto"/>
        <w:rPr>
          <w:b w:val="0"/>
          <w:lang w:eastAsia="zh-CN"/>
        </w:rPr>
      </w:pPr>
      <w:r w:rsidRPr="00C02DB6">
        <w:rPr>
          <w:rFonts w:hint="eastAsia"/>
          <w:b w:val="0"/>
          <w:lang w:eastAsia="zh-CN"/>
        </w:rPr>
        <w:t>I</w:t>
      </w:r>
      <w:r w:rsidRPr="00C02DB6">
        <w:rPr>
          <w:b w:val="0"/>
          <w:lang w:eastAsia="zh-CN"/>
        </w:rPr>
        <w:t xml:space="preserve">n the </w:t>
      </w:r>
      <w:r w:rsidR="00653988">
        <w:rPr>
          <w:b w:val="0"/>
          <w:lang w:eastAsia="zh-CN"/>
        </w:rPr>
        <w:t>s</w:t>
      </w:r>
      <w:r w:rsidRPr="00C02DB6">
        <w:rPr>
          <w:b w:val="0"/>
          <w:lang w:eastAsia="zh-CN"/>
        </w:rPr>
        <w:t>tudy report [</w:t>
      </w:r>
      <w:r w:rsidR="007B21A8">
        <w:rPr>
          <w:b w:val="0"/>
          <w:lang w:eastAsia="zh-CN"/>
        </w:rPr>
        <w:t>2</w:t>
      </w:r>
      <w:r w:rsidRPr="00C02DB6">
        <w:rPr>
          <w:b w:val="0"/>
          <w:lang w:eastAsia="zh-CN"/>
        </w:rPr>
        <w:t>], for the split MME architecture, a wait time and a list of satellite ID</w:t>
      </w:r>
      <w:r w:rsidR="00653988">
        <w:rPr>
          <w:b w:val="0"/>
          <w:lang w:eastAsia="zh-CN"/>
        </w:rPr>
        <w:t>s</w:t>
      </w:r>
      <w:r w:rsidRPr="00C02DB6">
        <w:rPr>
          <w:b w:val="0"/>
          <w:lang w:eastAsia="zh-CN"/>
        </w:rPr>
        <w:t xml:space="preserve"> will be provided to UE to re-attempt the Attach/TAU procedure. </w:t>
      </w:r>
    </w:p>
    <w:tbl>
      <w:tblPr>
        <w:tblStyle w:val="TableGrid"/>
        <w:tblW w:w="0" w:type="auto"/>
        <w:tblLook w:val="04A0" w:firstRow="1" w:lastRow="0" w:firstColumn="1" w:lastColumn="0" w:noHBand="0" w:noVBand="1"/>
      </w:tblPr>
      <w:tblGrid>
        <w:gridCol w:w="10457"/>
      </w:tblGrid>
      <w:tr w:rsidR="00C02DB6" w14:paraId="7C282C3D" w14:textId="77777777" w:rsidTr="00C02DB6">
        <w:tc>
          <w:tcPr>
            <w:tcW w:w="10457" w:type="dxa"/>
          </w:tcPr>
          <w:p w14:paraId="5534FB87" w14:textId="2A67E1FC" w:rsidR="00C02DB6" w:rsidRDefault="00C02DB6" w:rsidP="00C02DB6">
            <w:pPr>
              <w:pStyle w:val="B2"/>
              <w:ind w:left="0" w:firstLine="0"/>
            </w:pPr>
            <w:r>
              <w:rPr>
                <w:rFonts w:hint="eastAsia"/>
              </w:rPr>
              <w:t>2</w:t>
            </w:r>
            <w:r>
              <w:t>3.700-29 v1.0.0 clause 8.2</w:t>
            </w:r>
          </w:p>
          <w:p w14:paraId="1FE3CDAD" w14:textId="43A9692F" w:rsidR="00C02DB6" w:rsidRDefault="00C02DB6" w:rsidP="00C02DB6">
            <w:pPr>
              <w:pStyle w:val="B2"/>
            </w:pPr>
            <w:r>
              <w:t>b)</w:t>
            </w:r>
            <w:r>
              <w:tab/>
              <w:t>Wait timer: Indicates to the UE the time it should wait before re-attempting the Attach/TAU procedure in the current or another satellite of the same PLMN.</w:t>
            </w:r>
          </w:p>
          <w:p w14:paraId="65189C11" w14:textId="5C58A561" w:rsidR="00C02DB6" w:rsidRPr="00C02DB6" w:rsidRDefault="00C02DB6" w:rsidP="00C02DB6">
            <w:pPr>
              <w:pStyle w:val="B2"/>
            </w:pPr>
            <w:r>
              <w:t>c)</w:t>
            </w:r>
            <w:r>
              <w:tab/>
              <w:t xml:space="preserve">Optionally, </w:t>
            </w:r>
            <w:r w:rsidRPr="00C02DB6">
              <w:rPr>
                <w:highlight w:val="yellow"/>
              </w:rPr>
              <w:t>The</w:t>
            </w:r>
            <w:bookmarkStart w:id="22" w:name="_Hlk172204557"/>
            <w:r w:rsidRPr="00C02DB6">
              <w:rPr>
                <w:highlight w:val="yellow"/>
              </w:rPr>
              <w:t xml:space="preserve"> list of Satellite IDs</w:t>
            </w:r>
            <w:bookmarkEnd w:id="22"/>
            <w:r w:rsidRPr="00C02DB6">
              <w:t xml:space="preserve"> over which the UE may re-attempt the Attach/TAU procedure,</w:t>
            </w:r>
            <w:r>
              <w:t xml:space="preserve"> after wait timer expires.   The Satellite IDs are based on the SIB information broadcasted by </w:t>
            </w:r>
            <w:proofErr w:type="spellStart"/>
            <w:r>
              <w:t>eNB</w:t>
            </w:r>
            <w:proofErr w:type="spellEnd"/>
            <w:r>
              <w:t>.</w:t>
            </w:r>
          </w:p>
        </w:tc>
      </w:tr>
    </w:tbl>
    <w:p w14:paraId="28BE8C57" w14:textId="77777777" w:rsidR="00C4684C" w:rsidRDefault="00C4684C" w:rsidP="001E68B6">
      <w:pPr>
        <w:pStyle w:val="Proposal"/>
        <w:overflowPunct/>
        <w:autoSpaceDE/>
        <w:adjustRightInd/>
        <w:spacing w:after="0" w:line="254" w:lineRule="auto"/>
        <w:rPr>
          <w:b w:val="0"/>
          <w:lang w:eastAsia="zh-CN"/>
        </w:rPr>
      </w:pPr>
    </w:p>
    <w:p w14:paraId="59C65CF3" w14:textId="022035DA" w:rsidR="00C02DB6" w:rsidRDefault="00C02DB6" w:rsidP="001E68B6">
      <w:pPr>
        <w:pStyle w:val="Proposal"/>
        <w:overflowPunct/>
        <w:autoSpaceDE/>
        <w:adjustRightInd/>
        <w:spacing w:after="0" w:line="254" w:lineRule="auto"/>
        <w:rPr>
          <w:b w:val="0"/>
        </w:rPr>
      </w:pPr>
      <w:r w:rsidRPr="00C02DB6">
        <w:rPr>
          <w:rFonts w:hint="eastAsia"/>
          <w:b w:val="0"/>
          <w:lang w:eastAsia="zh-CN"/>
        </w:rPr>
        <w:t>F</w:t>
      </w:r>
      <w:r w:rsidRPr="00C02DB6">
        <w:rPr>
          <w:b w:val="0"/>
          <w:lang w:eastAsia="zh-CN"/>
        </w:rPr>
        <w:t xml:space="preserve">or the </w:t>
      </w:r>
      <w:r w:rsidRPr="00C02DB6">
        <w:rPr>
          <w:b w:val="0"/>
        </w:rPr>
        <w:t>full CN onboard the satellite</w:t>
      </w:r>
      <w:r>
        <w:rPr>
          <w:b w:val="0"/>
        </w:rPr>
        <w:t xml:space="preserve">, a S&amp;F monitoring list of satellites IDs will be optionally provided to </w:t>
      </w:r>
      <w:r w:rsidR="00653988">
        <w:rPr>
          <w:b w:val="0"/>
        </w:rPr>
        <w:t xml:space="preserve">the </w:t>
      </w:r>
      <w:r>
        <w:rPr>
          <w:b w:val="0"/>
        </w:rPr>
        <w:t>UE during the attach/TAU.</w:t>
      </w:r>
      <w:r w:rsidRPr="00C02DB6">
        <w:t xml:space="preserve"> </w:t>
      </w:r>
      <w:r w:rsidRPr="00C02DB6">
        <w:rPr>
          <w:b w:val="0"/>
        </w:rPr>
        <w:t>The UE uses the satellites in the S&amp;F monitoring list for MO/MT data/signalling with the CN.</w:t>
      </w:r>
      <w:r>
        <w:rPr>
          <w:b w:val="0"/>
        </w:rPr>
        <w:t xml:space="preserve"> </w:t>
      </w:r>
      <w:r w:rsidR="00653988">
        <w:rPr>
          <w:b w:val="0"/>
        </w:rPr>
        <w:t>Specifically</w:t>
      </w:r>
      <w:r>
        <w:rPr>
          <w:b w:val="0"/>
        </w:rPr>
        <w:t xml:space="preserve">, </w:t>
      </w:r>
      <w:r w:rsidR="00653988">
        <w:rPr>
          <w:b w:val="0"/>
        </w:rPr>
        <w:t>t</w:t>
      </w:r>
      <w:r w:rsidRPr="00C02DB6">
        <w:rPr>
          <w:b w:val="0"/>
        </w:rPr>
        <w:t>he S&amp;F monitoring list may assist the UE in retrieving MT data.</w:t>
      </w:r>
    </w:p>
    <w:p w14:paraId="69BF4621" w14:textId="77777777" w:rsidR="00C4684C" w:rsidRPr="00C02DB6" w:rsidRDefault="00C4684C" w:rsidP="001E68B6">
      <w:pPr>
        <w:pStyle w:val="Proposal"/>
        <w:overflowPunct/>
        <w:autoSpaceDE/>
        <w:adjustRightInd/>
        <w:spacing w:after="0" w:line="254" w:lineRule="auto"/>
        <w:rPr>
          <w:b w:val="0"/>
          <w:lang w:eastAsia="zh-CN"/>
        </w:rPr>
      </w:pPr>
    </w:p>
    <w:tbl>
      <w:tblPr>
        <w:tblStyle w:val="TableGrid"/>
        <w:tblW w:w="0" w:type="auto"/>
        <w:tblLook w:val="04A0" w:firstRow="1" w:lastRow="0" w:firstColumn="1" w:lastColumn="0" w:noHBand="0" w:noVBand="1"/>
      </w:tblPr>
      <w:tblGrid>
        <w:gridCol w:w="10457"/>
      </w:tblGrid>
      <w:tr w:rsidR="00C02DB6" w14:paraId="19478370" w14:textId="77777777" w:rsidTr="00C02DB6">
        <w:tc>
          <w:tcPr>
            <w:tcW w:w="10457" w:type="dxa"/>
          </w:tcPr>
          <w:p w14:paraId="38E5E4DD" w14:textId="77777777" w:rsidR="00C02DB6" w:rsidRDefault="00C02DB6" w:rsidP="00C02DB6">
            <w:pPr>
              <w:pStyle w:val="B2"/>
              <w:ind w:left="0" w:firstLine="0"/>
            </w:pPr>
            <w:r>
              <w:rPr>
                <w:rFonts w:hint="eastAsia"/>
              </w:rPr>
              <w:t>2</w:t>
            </w:r>
            <w:r>
              <w:t>3.700-29 v1.0.0 clause 8.2</w:t>
            </w:r>
          </w:p>
          <w:p w14:paraId="7A1846FB" w14:textId="08EBFEDF" w:rsidR="00C02DB6" w:rsidRDefault="00C02DB6" w:rsidP="00C02DB6">
            <w:pPr>
              <w:pStyle w:val="B1"/>
            </w:pPr>
            <w:r>
              <w:t xml:space="preserve">- Optionally the MME provides the UE with a </w:t>
            </w:r>
            <w:r>
              <w:rPr>
                <w:highlight w:val="yellow"/>
              </w:rPr>
              <w:t>S&amp;F monitoring list of satellites IDs</w:t>
            </w:r>
            <w:r>
              <w:t>,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556EDE00" w14:textId="47CA3489" w:rsidR="00C02DB6" w:rsidRPr="00C02DB6" w:rsidRDefault="00C02DB6" w:rsidP="00C02DB6">
            <w:pPr>
              <w:pStyle w:val="NO"/>
            </w:pPr>
            <w:r>
              <w:t>NOTE 8:</w:t>
            </w:r>
            <w:r>
              <w:tab/>
              <w:t>The S&amp;F monitoring list may assist the UE in retrieving MT data.</w:t>
            </w:r>
          </w:p>
        </w:tc>
      </w:tr>
    </w:tbl>
    <w:p w14:paraId="41638D39" w14:textId="3917FA41" w:rsidR="00C02DB6" w:rsidRDefault="00C02DB6" w:rsidP="00EF77B2">
      <w:pPr>
        <w:pStyle w:val="Proposal"/>
        <w:overflowPunct/>
        <w:autoSpaceDE/>
        <w:adjustRightInd/>
        <w:spacing w:line="254" w:lineRule="auto"/>
        <w:rPr>
          <w:bCs w:val="0"/>
          <w:lang w:eastAsia="zh-CN"/>
        </w:rPr>
      </w:pPr>
    </w:p>
    <w:p w14:paraId="46AF8C72" w14:textId="07A74EBA" w:rsidR="00C02DB6" w:rsidRPr="00C02DB6" w:rsidRDefault="00C02DB6" w:rsidP="00C02DB6">
      <w:pPr>
        <w:pStyle w:val="Proposal"/>
        <w:overflowPunct/>
        <w:autoSpaceDE/>
        <w:adjustRightInd/>
        <w:spacing w:line="254" w:lineRule="auto"/>
        <w:rPr>
          <w:b w:val="0"/>
          <w:lang w:val="en-US" w:eastAsia="zh-CN"/>
        </w:rPr>
      </w:pPr>
      <w:r w:rsidRPr="00C02DB6">
        <w:rPr>
          <w:rFonts w:hint="eastAsia"/>
          <w:b w:val="0"/>
          <w:lang w:eastAsia="zh-CN"/>
        </w:rPr>
        <w:t>T</w:t>
      </w:r>
      <w:r w:rsidRPr="00C02DB6">
        <w:rPr>
          <w:b w:val="0"/>
          <w:lang w:eastAsia="zh-CN"/>
        </w:rPr>
        <w:t xml:space="preserve">o support these functions, </w:t>
      </w:r>
      <w:r w:rsidRPr="00C02DB6">
        <w:rPr>
          <w:b w:val="0"/>
          <w:lang w:val="en-US" w:eastAsia="zh-CN"/>
        </w:rPr>
        <w:t xml:space="preserve">NAS can indicate </w:t>
      </w:r>
      <w:r w:rsidRPr="00C02DB6">
        <w:rPr>
          <w:rFonts w:hint="eastAsia"/>
          <w:b w:val="0"/>
          <w:lang w:val="en-US" w:eastAsia="zh-CN"/>
        </w:rPr>
        <w:t>a</w:t>
      </w:r>
      <w:r w:rsidRPr="00C02DB6">
        <w:rPr>
          <w:b w:val="0"/>
          <w:lang w:val="en-US" w:eastAsia="zh-CN"/>
        </w:rPr>
        <w:t xml:space="preserve"> list of satellite IDs </w:t>
      </w:r>
      <w:r w:rsidR="00653988" w:rsidRPr="00C02DB6">
        <w:rPr>
          <w:b w:val="0"/>
          <w:lang w:val="en-US" w:eastAsia="zh-CN"/>
        </w:rPr>
        <w:t xml:space="preserve">to AS </w:t>
      </w:r>
      <w:r w:rsidR="00653988">
        <w:rPr>
          <w:b w:val="0"/>
          <w:lang w:val="en-US" w:eastAsia="zh-CN"/>
        </w:rPr>
        <w:t>during</w:t>
      </w:r>
      <w:r w:rsidRPr="00C02DB6">
        <w:rPr>
          <w:b w:val="0"/>
          <w:lang w:val="en-US" w:eastAsia="zh-CN"/>
        </w:rPr>
        <w:t xml:space="preserve"> the PLMN selection and cell selection. </w:t>
      </w:r>
      <w:r w:rsidR="00653988">
        <w:rPr>
          <w:b w:val="0"/>
          <w:lang w:val="en-US" w:eastAsia="zh-CN"/>
        </w:rPr>
        <w:t>Currently,</w:t>
      </w:r>
      <w:r w:rsidRPr="00C02DB6">
        <w:rPr>
          <w:b w:val="0"/>
          <w:lang w:val="en-US" w:eastAsia="zh-CN"/>
        </w:rPr>
        <w:t xml:space="preserve"> SIB31, SIB32</w:t>
      </w:r>
      <w:r w:rsidR="00653988">
        <w:rPr>
          <w:b w:val="0"/>
          <w:lang w:val="en-US" w:eastAsia="zh-CN"/>
        </w:rPr>
        <w:t>,</w:t>
      </w:r>
      <w:r w:rsidRPr="00C02DB6">
        <w:rPr>
          <w:b w:val="0"/>
          <w:lang w:val="en-US" w:eastAsia="zh-CN"/>
        </w:rPr>
        <w:t xml:space="preserve"> and SIB33 </w:t>
      </w:r>
      <w:r w:rsidR="00653988">
        <w:rPr>
          <w:b w:val="0"/>
          <w:lang w:val="en-US" w:eastAsia="zh-CN"/>
        </w:rPr>
        <w:t>contain</w:t>
      </w:r>
      <w:r w:rsidRPr="00C02DB6">
        <w:rPr>
          <w:b w:val="0"/>
          <w:lang w:val="en-US" w:eastAsia="zh-CN"/>
        </w:rPr>
        <w:t xml:space="preserve"> satellite ID</w:t>
      </w:r>
      <w:r w:rsidR="00653988">
        <w:rPr>
          <w:b w:val="0"/>
          <w:lang w:val="en-US" w:eastAsia="zh-CN"/>
        </w:rPr>
        <w:t>s</w:t>
      </w:r>
      <w:r w:rsidRPr="00C02DB6">
        <w:rPr>
          <w:b w:val="0"/>
          <w:lang w:val="en-US" w:eastAsia="zh-CN"/>
        </w:rPr>
        <w:t xml:space="preserve">. </w:t>
      </w:r>
      <w:r>
        <w:rPr>
          <w:b w:val="0"/>
          <w:lang w:val="en-US" w:eastAsia="zh-CN"/>
        </w:rPr>
        <w:t xml:space="preserve">SIB32 </w:t>
      </w:r>
      <w:r w:rsidR="00653988">
        <w:rPr>
          <w:b w:val="0"/>
          <w:lang w:val="en-US" w:eastAsia="zh-CN"/>
        </w:rPr>
        <w:t xml:space="preserve">includes a frequency list </w:t>
      </w:r>
      <w:r>
        <w:rPr>
          <w:b w:val="0"/>
          <w:lang w:val="en-US" w:eastAsia="zh-CN"/>
        </w:rPr>
        <w:t>for a given satellite ID</w:t>
      </w:r>
      <w:r w:rsidR="00653988">
        <w:rPr>
          <w:b w:val="0"/>
          <w:lang w:val="en-US" w:eastAsia="zh-CN"/>
        </w:rPr>
        <w:t>, and</w:t>
      </w:r>
      <w:r>
        <w:rPr>
          <w:b w:val="0"/>
          <w:lang w:val="en-US" w:eastAsia="zh-CN"/>
        </w:rPr>
        <w:t xml:space="preserve"> </w:t>
      </w:r>
      <w:r w:rsidR="00653988">
        <w:rPr>
          <w:b w:val="0"/>
          <w:lang w:val="en-US" w:eastAsia="zh-CN"/>
        </w:rPr>
        <w:t>t</w:t>
      </w:r>
      <w:r>
        <w:rPr>
          <w:b w:val="0"/>
          <w:lang w:val="en-US" w:eastAsia="zh-CN"/>
        </w:rPr>
        <w:t xml:space="preserve">he corresponding frequency of the satellite ID in SIB33 can be found in SIB3 or SIB5. The frequency of </w:t>
      </w:r>
      <w:r w:rsidR="00653988">
        <w:rPr>
          <w:b w:val="0"/>
          <w:lang w:val="en-US" w:eastAsia="zh-CN"/>
        </w:rPr>
        <w:t xml:space="preserve">satellite in </w:t>
      </w:r>
      <w:r>
        <w:rPr>
          <w:b w:val="0"/>
          <w:lang w:val="en-US" w:eastAsia="zh-CN"/>
        </w:rPr>
        <w:t>SIB31 is the frequency of</w:t>
      </w:r>
      <w:r w:rsidR="00653988">
        <w:rPr>
          <w:b w:val="0"/>
          <w:lang w:val="en-US" w:eastAsia="zh-CN"/>
        </w:rPr>
        <w:t xml:space="preserve"> the</w:t>
      </w:r>
      <w:r>
        <w:rPr>
          <w:b w:val="0"/>
          <w:lang w:val="en-US" w:eastAsia="zh-CN"/>
        </w:rPr>
        <w:t xml:space="preserve"> serving cell. </w:t>
      </w:r>
      <w:r w:rsidR="00653988">
        <w:rPr>
          <w:b w:val="0"/>
          <w:lang w:val="en-US" w:eastAsia="zh-CN"/>
        </w:rPr>
        <w:t xml:space="preserve">The </w:t>
      </w:r>
      <w:r w:rsidRPr="00C02DB6">
        <w:rPr>
          <w:b w:val="0"/>
          <w:lang w:val="en-US" w:eastAsia="zh-CN"/>
        </w:rPr>
        <w:t>UE can determine the frequency of the cell from the satellite ID. When NAS indicate</w:t>
      </w:r>
      <w:r w:rsidR="00653988">
        <w:rPr>
          <w:b w:val="0"/>
          <w:lang w:val="en-US" w:eastAsia="zh-CN"/>
        </w:rPr>
        <w:t>s</w:t>
      </w:r>
      <w:r w:rsidRPr="00C02DB6">
        <w:rPr>
          <w:b w:val="0"/>
          <w:lang w:val="en-US" w:eastAsia="zh-CN"/>
        </w:rPr>
        <w:t xml:space="preserve"> the satellite ID to AS,</w:t>
      </w:r>
      <w:r w:rsidR="00653988">
        <w:rPr>
          <w:b w:val="0"/>
          <w:lang w:val="en-US" w:eastAsia="zh-CN"/>
        </w:rPr>
        <w:t xml:space="preserve"> the</w:t>
      </w:r>
      <w:r w:rsidRPr="00C02DB6">
        <w:rPr>
          <w:b w:val="0"/>
          <w:lang w:val="en-US" w:eastAsia="zh-CN"/>
        </w:rPr>
        <w:t xml:space="preserve"> UE can first find the corresponding cell frequency from </w:t>
      </w:r>
      <w:r w:rsidR="00653988">
        <w:rPr>
          <w:b w:val="0"/>
          <w:lang w:val="en-US" w:eastAsia="zh-CN"/>
        </w:rPr>
        <w:t xml:space="preserve">the </w:t>
      </w:r>
      <w:r w:rsidRPr="00C02DB6">
        <w:rPr>
          <w:b w:val="0"/>
          <w:lang w:val="en-US" w:eastAsia="zh-CN"/>
        </w:rPr>
        <w:t xml:space="preserve">SIBs and </w:t>
      </w:r>
      <w:r>
        <w:rPr>
          <w:b w:val="0"/>
          <w:lang w:val="en-US" w:eastAsia="zh-CN"/>
        </w:rPr>
        <w:t xml:space="preserve">search </w:t>
      </w:r>
      <w:r w:rsidRPr="00C02DB6">
        <w:rPr>
          <w:b w:val="0"/>
          <w:lang w:val="en-US" w:eastAsia="zh-CN"/>
        </w:rPr>
        <w:t xml:space="preserve">the cell </w:t>
      </w:r>
      <w:r w:rsidRPr="00C02DB6">
        <w:rPr>
          <w:b w:val="0"/>
          <w:lang w:val="en-US" w:eastAsia="zh-CN"/>
        </w:rPr>
        <w:lastRenderedPageBreak/>
        <w:t>on that frequency.</w:t>
      </w:r>
      <w:r>
        <w:rPr>
          <w:b w:val="0"/>
          <w:lang w:val="en-US" w:eastAsia="zh-CN"/>
        </w:rPr>
        <w:t xml:space="preserve"> If a cell is found on that frequency,</w:t>
      </w:r>
      <w:r w:rsidR="00653988">
        <w:rPr>
          <w:b w:val="0"/>
          <w:lang w:val="en-US" w:eastAsia="zh-CN"/>
        </w:rPr>
        <w:t xml:space="preserve"> the</w:t>
      </w:r>
      <w:r>
        <w:rPr>
          <w:b w:val="0"/>
          <w:lang w:val="en-US" w:eastAsia="zh-CN"/>
        </w:rPr>
        <w:t xml:space="preserve"> UE may check the satellite ID </w:t>
      </w:r>
      <w:r w:rsidR="00653988">
        <w:rPr>
          <w:b w:val="0"/>
          <w:lang w:val="en-US" w:eastAsia="zh-CN"/>
        </w:rPr>
        <w:t xml:space="preserve">to see </w:t>
      </w:r>
      <w:r>
        <w:rPr>
          <w:b w:val="0"/>
          <w:lang w:val="en-US" w:eastAsia="zh-CN"/>
        </w:rPr>
        <w:t>if it</w:t>
      </w:r>
      <w:r w:rsidR="00653988">
        <w:rPr>
          <w:b w:val="0"/>
          <w:lang w:val="en-US" w:eastAsia="zh-CN"/>
        </w:rPr>
        <w:t xml:space="preserve"> matches</w:t>
      </w:r>
      <w:r>
        <w:rPr>
          <w:b w:val="0"/>
          <w:lang w:val="en-US" w:eastAsia="zh-CN"/>
        </w:rPr>
        <w:t xml:space="preserve"> the one </w:t>
      </w:r>
      <w:r w:rsidR="00653988">
        <w:rPr>
          <w:b w:val="0"/>
          <w:lang w:val="en-US" w:eastAsia="zh-CN"/>
        </w:rPr>
        <w:t xml:space="preserve">requested by </w:t>
      </w:r>
      <w:r>
        <w:rPr>
          <w:b w:val="0"/>
          <w:lang w:val="en-US" w:eastAsia="zh-CN"/>
        </w:rPr>
        <w:t>NAS.</w:t>
      </w:r>
    </w:p>
    <w:p w14:paraId="46AB4700" w14:textId="11AB2E0F" w:rsidR="00C02DB6" w:rsidRPr="00C02DB6" w:rsidRDefault="00C02DB6" w:rsidP="00514D16">
      <w:pPr>
        <w:pStyle w:val="Proposal"/>
        <w:overflowPunct/>
        <w:autoSpaceDE/>
        <w:adjustRightInd/>
        <w:spacing w:after="0" w:line="254" w:lineRule="auto"/>
        <w:rPr>
          <w:b w:val="0"/>
          <w:lang w:val="en-US" w:eastAsia="zh-CN"/>
        </w:rPr>
      </w:pPr>
      <w:r w:rsidRPr="00C02DB6">
        <w:rPr>
          <w:rFonts w:hint="eastAsia"/>
          <w:b w:val="0"/>
          <w:lang w:val="en-US" w:eastAsia="zh-CN"/>
        </w:rPr>
        <w:t>A</w:t>
      </w:r>
      <w:r>
        <w:rPr>
          <w:b w:val="0"/>
          <w:lang w:val="en-US" w:eastAsia="zh-CN"/>
        </w:rPr>
        <w:t>lternatively, NAS can request</w:t>
      </w:r>
      <w:r w:rsidR="00CA7F14">
        <w:rPr>
          <w:b w:val="0"/>
          <w:lang w:val="en-US" w:eastAsia="zh-CN"/>
        </w:rPr>
        <w:t xml:space="preserve"> the</w:t>
      </w:r>
      <w:r>
        <w:rPr>
          <w:b w:val="0"/>
          <w:lang w:val="en-US" w:eastAsia="zh-CN"/>
        </w:rPr>
        <w:t xml:space="preserve"> UE to report the satellite ID of </w:t>
      </w:r>
      <w:r w:rsidR="00CA7F14">
        <w:rPr>
          <w:b w:val="0"/>
          <w:lang w:val="en-US" w:eastAsia="zh-CN"/>
        </w:rPr>
        <w:t xml:space="preserve">the </w:t>
      </w:r>
      <w:r>
        <w:rPr>
          <w:b w:val="0"/>
          <w:lang w:val="en-US" w:eastAsia="zh-CN"/>
        </w:rPr>
        <w:t>found cell during the PLMN selection and cell selection.</w:t>
      </w:r>
    </w:p>
    <w:p w14:paraId="5AF24EA7" w14:textId="77777777" w:rsidR="00514D16" w:rsidRDefault="00514D16" w:rsidP="00514D16">
      <w:pPr>
        <w:pStyle w:val="Proposal"/>
        <w:overflowPunct/>
        <w:autoSpaceDE/>
        <w:adjustRightInd/>
        <w:spacing w:after="0" w:line="254" w:lineRule="auto"/>
        <w:rPr>
          <w:b w:val="0"/>
          <w:lang w:val="en-US" w:eastAsia="zh-CN"/>
        </w:rPr>
      </w:pPr>
    </w:p>
    <w:p w14:paraId="33B43CED" w14:textId="369DB33F" w:rsidR="00C02DB6" w:rsidRPr="00C02DB6" w:rsidRDefault="00C02DB6" w:rsidP="00514D16">
      <w:pPr>
        <w:pStyle w:val="Proposal"/>
        <w:overflowPunct/>
        <w:autoSpaceDE/>
        <w:adjustRightInd/>
        <w:spacing w:after="0" w:line="254" w:lineRule="auto"/>
        <w:rPr>
          <w:b w:val="0"/>
          <w:lang w:val="en-US" w:eastAsia="zh-CN"/>
        </w:rPr>
      </w:pPr>
      <w:r>
        <w:rPr>
          <w:rFonts w:hint="eastAsia"/>
          <w:b w:val="0"/>
          <w:lang w:val="en-US" w:eastAsia="zh-CN"/>
        </w:rPr>
        <w:t>T</w:t>
      </w:r>
      <w:r>
        <w:rPr>
          <w:b w:val="0"/>
          <w:lang w:val="en-US" w:eastAsia="zh-CN"/>
        </w:rPr>
        <w:t>he wait time can be used in NAS to trigger the PLMN selection or cell selection.</w:t>
      </w:r>
    </w:p>
    <w:p w14:paraId="16EC1466" w14:textId="77777777" w:rsidR="00514D16" w:rsidRDefault="00514D16" w:rsidP="00514D16">
      <w:pPr>
        <w:pStyle w:val="Proposal"/>
        <w:overflowPunct/>
        <w:autoSpaceDE/>
        <w:adjustRightInd/>
        <w:spacing w:after="0" w:line="254" w:lineRule="auto"/>
        <w:rPr>
          <w:bCs w:val="0"/>
          <w:lang w:val="en-US" w:eastAsia="zh-CN"/>
        </w:rPr>
      </w:pPr>
    </w:p>
    <w:p w14:paraId="6BC22140" w14:textId="37935452" w:rsidR="00EF77B2" w:rsidRDefault="00C02DB6" w:rsidP="00514D16">
      <w:pPr>
        <w:pStyle w:val="Proposal"/>
        <w:overflowPunct/>
        <w:autoSpaceDE/>
        <w:adjustRightInd/>
        <w:spacing w:after="0" w:line="254" w:lineRule="auto"/>
        <w:rPr>
          <w:bCs w:val="0"/>
          <w:lang w:val="en-US" w:eastAsia="zh-CN"/>
        </w:rPr>
      </w:pPr>
      <w:bookmarkStart w:id="23" w:name="OLE_LINK29"/>
      <w:r>
        <w:rPr>
          <w:bCs w:val="0"/>
          <w:lang w:val="en-US" w:eastAsia="zh-CN"/>
        </w:rPr>
        <w:t xml:space="preserve">Proposal </w:t>
      </w:r>
      <w:r w:rsidR="00B92FD5">
        <w:rPr>
          <w:bCs w:val="0"/>
          <w:lang w:val="en-US" w:eastAsia="zh-CN"/>
        </w:rPr>
        <w:t>6</w:t>
      </w:r>
      <w:r>
        <w:rPr>
          <w:rFonts w:hint="eastAsia"/>
          <w:bCs w:val="0"/>
          <w:lang w:val="en-US" w:eastAsia="zh-CN"/>
        </w:rPr>
        <w:t>:</w:t>
      </w:r>
      <w:r>
        <w:rPr>
          <w:bCs w:val="0"/>
          <w:lang w:val="en-US" w:eastAsia="zh-CN"/>
        </w:rPr>
        <w:t xml:space="preserve"> </w:t>
      </w:r>
      <w:bookmarkStart w:id="24" w:name="OLE_LINK12"/>
      <w:r w:rsidR="00EF77B2">
        <w:rPr>
          <w:bCs w:val="0"/>
          <w:lang w:val="en-US" w:eastAsia="zh-CN"/>
        </w:rPr>
        <w:t xml:space="preserve">NAS can indicate </w:t>
      </w:r>
      <w:r w:rsidR="00EF77B2">
        <w:rPr>
          <w:rFonts w:hint="eastAsia"/>
          <w:bCs w:val="0"/>
          <w:lang w:val="en-US" w:eastAsia="zh-CN"/>
        </w:rPr>
        <w:t>a</w:t>
      </w:r>
      <w:r w:rsidR="00EF77B2">
        <w:rPr>
          <w:bCs w:val="0"/>
          <w:lang w:val="en-US" w:eastAsia="zh-CN"/>
        </w:rPr>
        <w:t xml:space="preserve"> list of satellite ID</w:t>
      </w:r>
      <w:r>
        <w:rPr>
          <w:bCs w:val="0"/>
          <w:lang w:val="en-US" w:eastAsia="zh-CN"/>
        </w:rPr>
        <w:t>s</w:t>
      </w:r>
      <w:r w:rsidR="00EF77B2">
        <w:rPr>
          <w:bCs w:val="0"/>
          <w:lang w:val="en-US" w:eastAsia="zh-CN"/>
        </w:rPr>
        <w:t xml:space="preserve"> </w:t>
      </w:r>
      <w:r w:rsidR="00CA7F14">
        <w:rPr>
          <w:bCs w:val="0"/>
          <w:lang w:val="en-US" w:eastAsia="zh-CN"/>
        </w:rPr>
        <w:t>to AS during</w:t>
      </w:r>
      <w:r w:rsidR="00EF77B2">
        <w:rPr>
          <w:bCs w:val="0"/>
          <w:lang w:val="en-US" w:eastAsia="zh-CN"/>
        </w:rPr>
        <w:t xml:space="preserve"> the PLMN selection and cell selection. </w:t>
      </w:r>
      <w:r w:rsidR="00CA7F14">
        <w:rPr>
          <w:bCs w:val="0"/>
          <w:lang w:val="en-US" w:eastAsia="zh-CN"/>
        </w:rPr>
        <w:t xml:space="preserve">The </w:t>
      </w:r>
      <w:r w:rsidR="00EF77B2">
        <w:rPr>
          <w:bCs w:val="0"/>
          <w:lang w:val="en-US" w:eastAsia="zh-CN"/>
        </w:rPr>
        <w:t xml:space="preserve">UE AS will </w:t>
      </w:r>
      <w:r w:rsidR="00CA7F14">
        <w:rPr>
          <w:bCs w:val="0"/>
          <w:lang w:val="en-US" w:eastAsia="zh-CN"/>
        </w:rPr>
        <w:t>attempt</w:t>
      </w:r>
      <w:r w:rsidR="00EF77B2">
        <w:rPr>
          <w:bCs w:val="0"/>
          <w:lang w:val="en-US" w:eastAsia="zh-CN"/>
        </w:rPr>
        <w:t xml:space="preserve"> to camp on the cell provided by satellite IDs</w:t>
      </w:r>
      <w:bookmarkEnd w:id="24"/>
      <w:r w:rsidR="00EF77B2">
        <w:rPr>
          <w:bCs w:val="0"/>
          <w:lang w:val="en-US" w:eastAsia="zh-CN"/>
        </w:rPr>
        <w:t>.</w:t>
      </w:r>
    </w:p>
    <w:p w14:paraId="53885F6B" w14:textId="77777777" w:rsidR="00514D16" w:rsidRDefault="00514D16" w:rsidP="00514D16">
      <w:pPr>
        <w:pStyle w:val="Proposal"/>
        <w:overflowPunct/>
        <w:autoSpaceDE/>
        <w:adjustRightInd/>
        <w:spacing w:after="0" w:line="254" w:lineRule="auto"/>
        <w:rPr>
          <w:bCs w:val="0"/>
          <w:lang w:val="en-US" w:eastAsia="zh-CN"/>
        </w:rPr>
      </w:pPr>
    </w:p>
    <w:p w14:paraId="570C028A" w14:textId="40CDCCCF" w:rsidR="00C02DB6" w:rsidRPr="00C02DB6" w:rsidRDefault="00C02DB6" w:rsidP="00514D16">
      <w:pPr>
        <w:pStyle w:val="Proposal"/>
        <w:overflowPunct/>
        <w:autoSpaceDE/>
        <w:adjustRightInd/>
        <w:spacing w:after="0" w:line="254" w:lineRule="auto"/>
        <w:rPr>
          <w:bCs w:val="0"/>
          <w:lang w:val="en-US" w:eastAsia="zh-CN"/>
        </w:rPr>
      </w:pPr>
      <w:r>
        <w:rPr>
          <w:bCs w:val="0"/>
          <w:lang w:val="en-US" w:eastAsia="zh-CN"/>
        </w:rPr>
        <w:t xml:space="preserve">Proposal </w:t>
      </w:r>
      <w:r w:rsidR="00B92FD5">
        <w:rPr>
          <w:bCs w:val="0"/>
          <w:lang w:val="en-US" w:eastAsia="zh-CN"/>
        </w:rPr>
        <w:t>7</w:t>
      </w:r>
      <w:r>
        <w:rPr>
          <w:rFonts w:hint="eastAsia"/>
          <w:bCs w:val="0"/>
          <w:lang w:val="en-US" w:eastAsia="zh-CN"/>
        </w:rPr>
        <w:t>:</w:t>
      </w:r>
      <w:r>
        <w:rPr>
          <w:bCs w:val="0"/>
          <w:lang w:val="en-US" w:eastAsia="zh-CN"/>
        </w:rPr>
        <w:t xml:space="preserve"> </w:t>
      </w:r>
      <w:bookmarkStart w:id="25" w:name="OLE_LINK14"/>
      <w:r>
        <w:rPr>
          <w:bCs w:val="0"/>
          <w:lang w:val="en-US" w:eastAsia="zh-CN"/>
        </w:rPr>
        <w:t>NAS can</w:t>
      </w:r>
      <w:r w:rsidRPr="00C02DB6">
        <w:rPr>
          <w:bCs w:val="0"/>
          <w:lang w:val="en-US" w:eastAsia="zh-CN"/>
        </w:rPr>
        <w:t xml:space="preserve"> request UE to report the satellite ID of found cell during the PLMN selection and cell selection</w:t>
      </w:r>
      <w:bookmarkEnd w:id="25"/>
      <w:r w:rsidRPr="00C02DB6">
        <w:rPr>
          <w:bCs w:val="0"/>
          <w:lang w:val="en-US" w:eastAsia="zh-CN"/>
        </w:rPr>
        <w:t>.</w:t>
      </w:r>
    </w:p>
    <w:p w14:paraId="67391CD1" w14:textId="77777777" w:rsidR="00514D16" w:rsidRDefault="00514D16" w:rsidP="00514D16">
      <w:pPr>
        <w:pStyle w:val="Proposal"/>
        <w:overflowPunct/>
        <w:autoSpaceDE/>
        <w:adjustRightInd/>
        <w:spacing w:after="0" w:line="254" w:lineRule="auto"/>
        <w:rPr>
          <w:bCs w:val="0"/>
          <w:lang w:val="en-US" w:eastAsia="zh-CN"/>
        </w:rPr>
      </w:pPr>
    </w:p>
    <w:p w14:paraId="1182870B" w14:textId="02356137" w:rsidR="00EF77B2" w:rsidRDefault="00A70C16" w:rsidP="00514D16">
      <w:pPr>
        <w:pStyle w:val="Proposal"/>
        <w:overflowPunct/>
        <w:autoSpaceDE/>
        <w:adjustRightInd/>
        <w:spacing w:after="0" w:line="254" w:lineRule="auto"/>
        <w:rPr>
          <w:bCs w:val="0"/>
          <w:lang w:val="en-US" w:eastAsia="zh-CN"/>
        </w:rPr>
      </w:pPr>
      <w:r>
        <w:rPr>
          <w:bCs w:val="0"/>
          <w:lang w:val="en-US" w:eastAsia="zh-CN"/>
        </w:rPr>
        <w:t xml:space="preserve">Proposal </w:t>
      </w:r>
      <w:r w:rsidR="00B92FD5">
        <w:rPr>
          <w:bCs w:val="0"/>
          <w:lang w:val="en-US" w:eastAsia="zh-CN"/>
        </w:rPr>
        <w:t>8</w:t>
      </w:r>
      <w:r>
        <w:rPr>
          <w:bCs w:val="0"/>
          <w:lang w:val="en-US" w:eastAsia="zh-CN"/>
        </w:rPr>
        <w:t xml:space="preserve">: </w:t>
      </w:r>
      <w:bookmarkStart w:id="26" w:name="OLE_LINK15"/>
      <w:r w:rsidR="000E47D4">
        <w:rPr>
          <w:bCs w:val="0"/>
          <w:lang w:val="en-US" w:eastAsia="zh-CN"/>
        </w:rPr>
        <w:t xml:space="preserve">Satellite IDs in </w:t>
      </w:r>
      <w:r w:rsidR="00EF77B2">
        <w:rPr>
          <w:bCs w:val="0"/>
          <w:lang w:val="en-US" w:eastAsia="zh-CN"/>
        </w:rPr>
        <w:t>SIB31</w:t>
      </w:r>
      <w:r w:rsidR="00D01049">
        <w:rPr>
          <w:bCs w:val="0"/>
          <w:lang w:val="en-US" w:eastAsia="zh-CN"/>
        </w:rPr>
        <w:t xml:space="preserve">, </w:t>
      </w:r>
      <w:r w:rsidR="00EF77B2" w:rsidRPr="00D46718">
        <w:rPr>
          <w:bCs w:val="0"/>
          <w:lang w:val="en-US" w:eastAsia="zh-CN"/>
        </w:rPr>
        <w:t>SIB32</w:t>
      </w:r>
      <w:r w:rsidR="00D01049">
        <w:rPr>
          <w:bCs w:val="0"/>
          <w:lang w:val="en-US" w:eastAsia="zh-CN"/>
        </w:rPr>
        <w:t xml:space="preserve">, and </w:t>
      </w:r>
      <w:r w:rsidR="00EF77B2">
        <w:rPr>
          <w:bCs w:val="0"/>
          <w:lang w:val="en-US" w:eastAsia="zh-CN"/>
        </w:rPr>
        <w:t>SIB33</w:t>
      </w:r>
      <w:r w:rsidR="000E47D4">
        <w:rPr>
          <w:rFonts w:hint="eastAsia"/>
          <w:bCs w:val="0"/>
          <w:lang w:val="en-US" w:eastAsia="zh-CN"/>
        </w:rPr>
        <w:t xml:space="preserve"> </w:t>
      </w:r>
      <w:r w:rsidR="000E47D4">
        <w:rPr>
          <w:bCs w:val="0"/>
          <w:lang w:val="en-US" w:eastAsia="zh-CN"/>
        </w:rPr>
        <w:t>can be reused for</w:t>
      </w:r>
      <w:r w:rsidR="00EF77B2" w:rsidRPr="00D46718">
        <w:rPr>
          <w:bCs w:val="0"/>
          <w:lang w:val="en-US" w:eastAsia="zh-CN"/>
        </w:rPr>
        <w:t xml:space="preserve"> provid</w:t>
      </w:r>
      <w:r w:rsidR="000E47D4">
        <w:rPr>
          <w:bCs w:val="0"/>
          <w:lang w:val="en-US" w:eastAsia="zh-CN"/>
        </w:rPr>
        <w:t>ing</w:t>
      </w:r>
      <w:r w:rsidR="00D01049">
        <w:rPr>
          <w:bCs w:val="0"/>
          <w:lang w:val="en-US" w:eastAsia="zh-CN"/>
        </w:rPr>
        <w:t xml:space="preserve"> the</w:t>
      </w:r>
      <w:r w:rsidR="00EF77B2">
        <w:rPr>
          <w:bCs w:val="0"/>
          <w:lang w:val="en-US" w:eastAsia="zh-CN"/>
        </w:rPr>
        <w:t xml:space="preserve"> mapping between</w:t>
      </w:r>
      <w:r w:rsidR="00EF77B2" w:rsidRPr="00D46718">
        <w:rPr>
          <w:bCs w:val="0"/>
          <w:lang w:val="en-US" w:eastAsia="zh-CN"/>
        </w:rPr>
        <w:t xml:space="preserve"> </w:t>
      </w:r>
      <w:r w:rsidR="00EF77B2">
        <w:rPr>
          <w:bCs w:val="0"/>
          <w:lang w:val="en-US" w:eastAsia="zh-CN"/>
        </w:rPr>
        <w:t>satellite ID and frequency information</w:t>
      </w:r>
      <w:bookmarkEnd w:id="26"/>
      <w:r w:rsidR="00EF77B2">
        <w:rPr>
          <w:bCs w:val="0"/>
          <w:lang w:val="en-US" w:eastAsia="zh-CN"/>
        </w:rPr>
        <w:t>.</w:t>
      </w:r>
    </w:p>
    <w:bookmarkEnd w:id="23"/>
    <w:p w14:paraId="24C6ED19" w14:textId="77777777" w:rsidR="00514D16" w:rsidRDefault="00514D16" w:rsidP="00514D16">
      <w:pPr>
        <w:pStyle w:val="Proposal"/>
        <w:overflowPunct/>
        <w:autoSpaceDE/>
        <w:adjustRightInd/>
        <w:spacing w:after="0" w:line="254" w:lineRule="auto"/>
        <w:rPr>
          <w:b w:val="0"/>
          <w:lang w:val="en-US" w:eastAsia="zh-CN"/>
        </w:rPr>
      </w:pPr>
    </w:p>
    <w:p w14:paraId="1C022CEC" w14:textId="1513699A" w:rsidR="00C02DB6" w:rsidRPr="00C02DB6" w:rsidRDefault="00C02DB6" w:rsidP="00514D16">
      <w:pPr>
        <w:pStyle w:val="Proposal"/>
        <w:overflowPunct/>
        <w:autoSpaceDE/>
        <w:adjustRightInd/>
        <w:spacing w:after="0" w:line="254" w:lineRule="auto"/>
        <w:rPr>
          <w:b w:val="0"/>
          <w:lang w:val="en-US" w:eastAsia="zh-CN"/>
        </w:rPr>
      </w:pPr>
      <w:r w:rsidRPr="00C02DB6">
        <w:rPr>
          <w:rFonts w:hint="eastAsia"/>
          <w:b w:val="0"/>
          <w:lang w:val="en-US" w:eastAsia="zh-CN"/>
        </w:rPr>
        <w:t>T</w:t>
      </w:r>
      <w:r w:rsidRPr="00C02DB6">
        <w:rPr>
          <w:b w:val="0"/>
          <w:lang w:val="en-US" w:eastAsia="zh-CN"/>
        </w:rPr>
        <w:t xml:space="preserve">o support cell search </w:t>
      </w:r>
      <w:r w:rsidRPr="00C02DB6">
        <w:rPr>
          <w:rFonts w:hint="eastAsia"/>
          <w:b w:val="0"/>
          <w:lang w:val="en-US" w:eastAsia="zh-CN"/>
        </w:rPr>
        <w:t>f</w:t>
      </w:r>
      <w:r w:rsidRPr="00C02DB6">
        <w:rPr>
          <w:b w:val="0"/>
          <w:lang w:val="en-US" w:eastAsia="zh-CN"/>
        </w:rPr>
        <w:t xml:space="preserve">or a specific satellite when </w:t>
      </w:r>
      <w:r w:rsidR="00D01049">
        <w:rPr>
          <w:b w:val="0"/>
          <w:lang w:val="en-US" w:eastAsia="zh-CN"/>
        </w:rPr>
        <w:t xml:space="preserve">the </w:t>
      </w:r>
      <w:r w:rsidRPr="00C02DB6">
        <w:rPr>
          <w:b w:val="0"/>
          <w:lang w:val="en-US" w:eastAsia="zh-CN"/>
        </w:rPr>
        <w:t>UE is not camping on a cell,</w:t>
      </w:r>
      <w:r w:rsidR="00D01049">
        <w:rPr>
          <w:b w:val="0"/>
          <w:lang w:val="en-US" w:eastAsia="zh-CN"/>
        </w:rPr>
        <w:t xml:space="preserve"> the </w:t>
      </w:r>
      <w:r w:rsidRPr="00C02DB6">
        <w:rPr>
          <w:b w:val="0"/>
          <w:lang w:val="en-US" w:eastAsia="zh-CN"/>
        </w:rPr>
        <w:t xml:space="preserve">UE may store all the known satellite ID and frequency mapping information </w:t>
      </w:r>
      <w:r w:rsidR="00D01049">
        <w:rPr>
          <w:b w:val="0"/>
          <w:lang w:val="en-US" w:eastAsia="zh-CN"/>
        </w:rPr>
        <w:t>for</w:t>
      </w:r>
      <w:r w:rsidRPr="00C02DB6">
        <w:rPr>
          <w:b w:val="0"/>
          <w:lang w:val="en-US" w:eastAsia="zh-CN"/>
        </w:rPr>
        <w:t xml:space="preserve"> each PLMN.</w:t>
      </w:r>
    </w:p>
    <w:p w14:paraId="2081FEA1" w14:textId="77777777" w:rsidR="009C7F56" w:rsidRDefault="009C7F56" w:rsidP="00514D16">
      <w:pPr>
        <w:pStyle w:val="Proposal"/>
        <w:overflowPunct/>
        <w:autoSpaceDE/>
        <w:adjustRightInd/>
        <w:spacing w:after="0" w:line="254" w:lineRule="auto"/>
        <w:rPr>
          <w:bCs w:val="0"/>
          <w:lang w:val="en-US" w:eastAsia="zh-CN"/>
        </w:rPr>
      </w:pPr>
    </w:p>
    <w:p w14:paraId="57836EF6" w14:textId="66127B48" w:rsidR="00EF77B2" w:rsidRDefault="006C4FDF" w:rsidP="00514D16">
      <w:pPr>
        <w:pStyle w:val="Proposal"/>
        <w:overflowPunct/>
        <w:autoSpaceDE/>
        <w:adjustRightInd/>
        <w:spacing w:after="0" w:line="254" w:lineRule="auto"/>
        <w:rPr>
          <w:bCs w:val="0"/>
          <w:lang w:val="en-US" w:eastAsia="zh-CN"/>
        </w:rPr>
      </w:pPr>
      <w:bookmarkStart w:id="27" w:name="OLE_LINK31"/>
      <w:r>
        <w:rPr>
          <w:bCs w:val="0"/>
          <w:lang w:val="en-US" w:eastAsia="zh-CN"/>
        </w:rPr>
        <w:t xml:space="preserve">Proposal </w:t>
      </w:r>
      <w:r w:rsidR="00B92FD5">
        <w:rPr>
          <w:bCs w:val="0"/>
          <w:lang w:val="en-US" w:eastAsia="zh-CN"/>
        </w:rPr>
        <w:t>9</w:t>
      </w:r>
      <w:r>
        <w:rPr>
          <w:bCs w:val="0"/>
          <w:lang w:val="en-US" w:eastAsia="zh-CN"/>
        </w:rPr>
        <w:t xml:space="preserve">: </w:t>
      </w:r>
      <w:bookmarkStart w:id="28" w:name="OLE_LINK16"/>
      <w:r w:rsidR="00D01049">
        <w:rPr>
          <w:bCs w:val="0"/>
          <w:lang w:val="en-US" w:eastAsia="zh-CN"/>
        </w:rPr>
        <w:t xml:space="preserve">The </w:t>
      </w:r>
      <w:r w:rsidR="00EF77B2">
        <w:rPr>
          <w:rFonts w:hint="eastAsia"/>
          <w:bCs w:val="0"/>
          <w:lang w:val="en-US" w:eastAsia="zh-CN"/>
        </w:rPr>
        <w:t>U</w:t>
      </w:r>
      <w:r w:rsidR="00EF77B2">
        <w:rPr>
          <w:bCs w:val="0"/>
          <w:lang w:val="en-US" w:eastAsia="zh-CN"/>
        </w:rPr>
        <w:t xml:space="preserve">E stores satellite ID and frequency mapping information </w:t>
      </w:r>
      <w:r w:rsidR="00D01049">
        <w:rPr>
          <w:bCs w:val="0"/>
          <w:lang w:val="en-US" w:eastAsia="zh-CN"/>
        </w:rPr>
        <w:t>for</w:t>
      </w:r>
      <w:r w:rsidR="00EF77B2">
        <w:rPr>
          <w:bCs w:val="0"/>
          <w:lang w:val="en-US" w:eastAsia="zh-CN"/>
        </w:rPr>
        <w:t xml:space="preserve"> each PLMN</w:t>
      </w:r>
      <w:bookmarkEnd w:id="28"/>
      <w:r w:rsidR="00EF77B2">
        <w:rPr>
          <w:bCs w:val="0"/>
          <w:lang w:val="en-US" w:eastAsia="zh-CN"/>
        </w:rPr>
        <w:t>.</w:t>
      </w:r>
    </w:p>
    <w:bookmarkEnd w:id="27"/>
    <w:p w14:paraId="5FF2457F" w14:textId="0D9B816E" w:rsidR="00A209D6" w:rsidRDefault="008C3057" w:rsidP="001D4691">
      <w:pPr>
        <w:pStyle w:val="Heading1"/>
        <w:numPr>
          <w:ilvl w:val="0"/>
          <w:numId w:val="35"/>
        </w:numPr>
        <w:jc w:val="both"/>
      </w:pPr>
      <w:r>
        <w:t>Conclusion</w:t>
      </w:r>
    </w:p>
    <w:p w14:paraId="4D41141B" w14:textId="2346BB33" w:rsidR="0096619C" w:rsidRDefault="0096619C" w:rsidP="00C04633">
      <w:pPr>
        <w:spacing w:after="0"/>
        <w:rPr>
          <w:bCs/>
          <w:lang w:val="en-US" w:eastAsia="zh-CN"/>
        </w:rPr>
      </w:pPr>
      <w:bookmarkStart w:id="29" w:name="OLE_LINK34"/>
      <w:r w:rsidRPr="0065053D">
        <w:rPr>
          <w:rFonts w:ascii="Arial" w:hAnsi="Arial" w:cs="Arial"/>
          <w:u w:val="single"/>
          <w:lang w:eastAsia="en-US"/>
        </w:rPr>
        <w:t>S&amp;F indication</w:t>
      </w:r>
    </w:p>
    <w:p w14:paraId="41286CB6" w14:textId="77777777" w:rsidR="00E41557" w:rsidRDefault="00E41557" w:rsidP="00C04633">
      <w:pPr>
        <w:pStyle w:val="Proposal"/>
        <w:overflowPunct/>
        <w:autoSpaceDE/>
        <w:adjustRightInd/>
        <w:spacing w:after="0"/>
        <w:rPr>
          <w:bCs w:val="0"/>
          <w:lang w:val="en-US" w:eastAsia="zh-CN"/>
        </w:rPr>
      </w:pPr>
    </w:p>
    <w:p w14:paraId="66EDD943" w14:textId="70C498D7" w:rsidR="00E41557" w:rsidRDefault="00E41557" w:rsidP="00C04633">
      <w:pPr>
        <w:pStyle w:val="Proposal"/>
        <w:overflowPunct/>
        <w:autoSpaceDE/>
        <w:adjustRightInd/>
        <w:spacing w:after="0"/>
        <w:rPr>
          <w:bCs w:val="0"/>
          <w:lang w:val="en-US" w:eastAsia="zh-CN"/>
        </w:rPr>
      </w:pPr>
      <w:r>
        <w:rPr>
          <w:bCs w:val="0"/>
          <w:lang w:val="en-US" w:eastAsia="zh-CN"/>
        </w:rPr>
        <w:t xml:space="preserve">Proposal 1: Introduce a static indication in </w:t>
      </w:r>
      <w:r>
        <w:rPr>
          <w:lang w:val="en-US" w:eastAsia="zh-CN"/>
        </w:rPr>
        <w:t>system information</w:t>
      </w:r>
      <w:r>
        <w:rPr>
          <w:bCs w:val="0"/>
          <w:lang w:val="en-US" w:eastAsia="zh-CN"/>
        </w:rPr>
        <w:t xml:space="preserve"> indicating whether the cell support the S&amp;F operation (different from whether it is currently operating in S&amp;F mode).</w:t>
      </w:r>
    </w:p>
    <w:p w14:paraId="41FD3BA8" w14:textId="77777777" w:rsidR="00320DFF" w:rsidRDefault="00320DFF" w:rsidP="00C04633">
      <w:pPr>
        <w:spacing w:after="0"/>
        <w:rPr>
          <w:rFonts w:ascii="Arial" w:eastAsia="SimSun" w:hAnsi="Arial" w:cs="Arial"/>
          <w:u w:val="single"/>
          <w:lang w:val="en-US" w:eastAsia="zh-CN"/>
        </w:rPr>
      </w:pPr>
    </w:p>
    <w:p w14:paraId="39CA1692" w14:textId="77777777" w:rsidR="00303629" w:rsidRDefault="00303629" w:rsidP="00C04633">
      <w:pPr>
        <w:pStyle w:val="Proposal"/>
        <w:overflowPunct/>
        <w:autoSpaceDE/>
        <w:adjustRightInd/>
        <w:spacing w:after="0"/>
        <w:rPr>
          <w:bCs w:val="0"/>
          <w:lang w:val="en-US" w:eastAsia="zh-CN"/>
        </w:rPr>
      </w:pPr>
      <w:r>
        <w:rPr>
          <w:bCs w:val="0"/>
          <w:lang w:val="en-US" w:eastAsia="zh-CN"/>
        </w:rPr>
        <w:t>Proposal 2: The times when the feeder link will become available or unavailable can be broadcast in an S&amp;F operation-enabled cell via system information.</w:t>
      </w:r>
    </w:p>
    <w:p w14:paraId="28ACA0C1" w14:textId="77777777" w:rsidR="00E41557" w:rsidRDefault="00E41557" w:rsidP="00C04633">
      <w:pPr>
        <w:spacing w:after="0"/>
        <w:rPr>
          <w:rFonts w:ascii="Arial" w:eastAsia="SimSun" w:hAnsi="Arial" w:cs="Arial"/>
          <w:u w:val="single"/>
          <w:lang w:val="en-US" w:eastAsia="zh-CN"/>
        </w:rPr>
      </w:pPr>
    </w:p>
    <w:p w14:paraId="2906ED75" w14:textId="77777777" w:rsidR="00C04633" w:rsidRDefault="00C04633" w:rsidP="00C04633">
      <w:pPr>
        <w:spacing w:after="0"/>
        <w:rPr>
          <w:rFonts w:ascii="Arial" w:eastAsia="SimSun" w:hAnsi="Arial" w:cs="Arial"/>
          <w:u w:val="single"/>
          <w:lang w:val="en-US" w:eastAsia="zh-CN"/>
        </w:rPr>
      </w:pPr>
    </w:p>
    <w:p w14:paraId="065EC600" w14:textId="504959CD" w:rsidR="0096619C" w:rsidRPr="0096619C" w:rsidRDefault="0096619C" w:rsidP="00C04633">
      <w:pPr>
        <w:spacing w:after="0"/>
        <w:rPr>
          <w:rFonts w:ascii="Arial" w:eastAsia="SimSun" w:hAnsi="Arial" w:cs="Arial"/>
          <w:b/>
          <w:bCs/>
          <w:u w:val="single"/>
          <w:lang w:val="en-US" w:eastAsia="zh-CN"/>
        </w:rPr>
      </w:pPr>
      <w:r w:rsidRPr="0065053D">
        <w:rPr>
          <w:rFonts w:ascii="Arial" w:eastAsia="SimSun" w:hAnsi="Arial" w:cs="Arial"/>
          <w:u w:val="single"/>
          <w:lang w:val="en-US" w:eastAsia="zh-CN"/>
        </w:rPr>
        <w:t>S&amp;F barring bit</w:t>
      </w:r>
    </w:p>
    <w:p w14:paraId="22DE96BB" w14:textId="77777777" w:rsidR="00C04633" w:rsidRDefault="00C04633" w:rsidP="00C04633">
      <w:pPr>
        <w:pStyle w:val="Proposal"/>
        <w:overflowPunct/>
        <w:autoSpaceDE/>
        <w:adjustRightInd/>
        <w:spacing w:after="0"/>
        <w:rPr>
          <w:bCs w:val="0"/>
          <w:lang w:val="en-US" w:eastAsia="zh-CN"/>
        </w:rPr>
      </w:pPr>
    </w:p>
    <w:p w14:paraId="53F7E1BE" w14:textId="2D5B4E7B" w:rsidR="00187B8D" w:rsidRDefault="00187B8D" w:rsidP="00C04633">
      <w:pPr>
        <w:pStyle w:val="Proposal"/>
        <w:overflowPunct/>
        <w:autoSpaceDE/>
        <w:adjustRightInd/>
        <w:spacing w:after="0"/>
        <w:rPr>
          <w:bCs w:val="0"/>
          <w:lang w:val="en-US" w:eastAsia="zh-CN"/>
        </w:rPr>
      </w:pPr>
      <w:r>
        <w:rPr>
          <w:bCs w:val="0"/>
          <w:lang w:val="en-US" w:eastAsia="zh-CN"/>
        </w:rPr>
        <w:t xml:space="preserve">Proposal 3: Rel-19 UEs that support S&amp;F mode should ignore the legacy </w:t>
      </w:r>
      <w:proofErr w:type="spellStart"/>
      <w:r>
        <w:rPr>
          <w:i/>
          <w:iCs/>
        </w:rPr>
        <w:t>cellBarred</w:t>
      </w:r>
      <w:proofErr w:type="spellEnd"/>
      <w:r>
        <w:rPr>
          <w:rFonts w:eastAsia="Batang"/>
          <w:i/>
          <w:iCs/>
        </w:rPr>
        <w:t xml:space="preserve"> </w:t>
      </w:r>
      <w:r>
        <w:rPr>
          <w:rFonts w:eastAsia="Batang"/>
        </w:rPr>
        <w:t>and</w:t>
      </w:r>
      <w:r>
        <w:rPr>
          <w:rFonts w:eastAsia="Batang"/>
          <w:i/>
          <w:iCs/>
        </w:rPr>
        <w:t xml:space="preserve"> </w:t>
      </w:r>
      <w:proofErr w:type="spellStart"/>
      <w:r>
        <w:rPr>
          <w:rFonts w:eastAsia="Batang"/>
          <w:i/>
          <w:iCs/>
        </w:rPr>
        <w:t>cellBarred</w:t>
      </w:r>
      <w:proofErr w:type="spellEnd"/>
      <w:r>
        <w:rPr>
          <w:rFonts w:eastAsia="Batang"/>
          <w:i/>
          <w:iCs/>
        </w:rPr>
        <w:t xml:space="preserve">-NTN </w:t>
      </w:r>
      <w:r>
        <w:rPr>
          <w:rFonts w:eastAsia="Batang"/>
        </w:rPr>
        <w:t>bits</w:t>
      </w:r>
      <w:r>
        <w:rPr>
          <w:bCs w:val="0"/>
          <w:lang w:val="en-US" w:eastAsia="zh-CN"/>
        </w:rPr>
        <w:t>.</w:t>
      </w:r>
    </w:p>
    <w:p w14:paraId="533952AB" w14:textId="77777777" w:rsidR="00187B8D" w:rsidRPr="00187B8D" w:rsidRDefault="00187B8D" w:rsidP="00C04633">
      <w:pPr>
        <w:pStyle w:val="Proposal"/>
        <w:overflowPunct/>
        <w:autoSpaceDE/>
        <w:adjustRightInd/>
        <w:spacing w:after="0"/>
        <w:rPr>
          <w:b w:val="0"/>
          <w:u w:val="single"/>
          <w:lang w:val="en-US" w:eastAsia="zh-CN"/>
        </w:rPr>
      </w:pPr>
    </w:p>
    <w:p w14:paraId="31AA90AE" w14:textId="129AF4C8" w:rsidR="00187B8D" w:rsidRPr="00187B8D" w:rsidRDefault="00187B8D" w:rsidP="00C04633">
      <w:pPr>
        <w:pStyle w:val="Proposal"/>
        <w:overflowPunct/>
        <w:autoSpaceDE/>
        <w:adjustRightInd/>
        <w:spacing w:after="0"/>
        <w:rPr>
          <w:bCs w:val="0"/>
          <w:lang w:val="en-US" w:eastAsia="zh-CN"/>
        </w:rPr>
      </w:pPr>
      <w:r>
        <w:rPr>
          <w:bCs w:val="0"/>
          <w:lang w:val="en-US" w:eastAsia="zh-CN"/>
        </w:rPr>
        <w:t xml:space="preserve">Proposal 4: Introduce a new barring bit in the system information to bar the S&amp;F mode enabled UEs. </w:t>
      </w:r>
    </w:p>
    <w:p w14:paraId="73A42D83" w14:textId="77777777" w:rsidR="00187B8D" w:rsidRDefault="00187B8D" w:rsidP="00C04633">
      <w:pPr>
        <w:pStyle w:val="Proposal"/>
        <w:overflowPunct/>
        <w:autoSpaceDE/>
        <w:adjustRightInd/>
        <w:spacing w:after="0"/>
        <w:rPr>
          <w:b w:val="0"/>
          <w:u w:val="single"/>
          <w:lang w:eastAsia="zh-CN"/>
        </w:rPr>
      </w:pPr>
    </w:p>
    <w:p w14:paraId="044935F4" w14:textId="77777777" w:rsidR="00EB5319" w:rsidRDefault="00EB5319" w:rsidP="00EB5319">
      <w:pPr>
        <w:pStyle w:val="Proposal"/>
        <w:overflowPunct/>
        <w:autoSpaceDE/>
        <w:adjustRightInd/>
        <w:spacing w:after="0" w:line="252" w:lineRule="auto"/>
        <w:rPr>
          <w:bCs w:val="0"/>
          <w:lang w:val="en-US" w:eastAsia="zh-CN"/>
        </w:rPr>
      </w:pPr>
      <w:r>
        <w:rPr>
          <w:bCs w:val="0"/>
          <w:lang w:val="en-US" w:eastAsia="zh-CN"/>
        </w:rPr>
        <w:t xml:space="preserve">Proposal 5: E-UTRAN should always include the new barring bit in an S&amp;F mode enabled cell. This present of this field is used as an indication on whether the cell supports S&amp;F operation. </w:t>
      </w:r>
    </w:p>
    <w:p w14:paraId="7C92F8AF" w14:textId="77777777" w:rsidR="00C04633" w:rsidRPr="00187B8D" w:rsidRDefault="00C04633" w:rsidP="00C04633">
      <w:pPr>
        <w:pStyle w:val="Proposal"/>
        <w:overflowPunct/>
        <w:autoSpaceDE/>
        <w:adjustRightInd/>
        <w:spacing w:after="0"/>
        <w:rPr>
          <w:b w:val="0"/>
          <w:u w:val="single"/>
          <w:lang w:val="en-US" w:eastAsia="zh-CN"/>
        </w:rPr>
      </w:pPr>
    </w:p>
    <w:p w14:paraId="2C665A26" w14:textId="67CFDBED" w:rsidR="0096619C" w:rsidRDefault="0096619C" w:rsidP="00C04633">
      <w:pPr>
        <w:pStyle w:val="Proposal"/>
        <w:overflowPunct/>
        <w:autoSpaceDE/>
        <w:adjustRightInd/>
        <w:spacing w:after="0"/>
        <w:rPr>
          <w:b w:val="0"/>
          <w:u w:val="single"/>
          <w:lang w:eastAsia="zh-CN"/>
        </w:rPr>
      </w:pPr>
      <w:r w:rsidRPr="0065053D">
        <w:rPr>
          <w:b w:val="0"/>
          <w:u w:val="single"/>
          <w:lang w:eastAsia="zh-CN"/>
        </w:rPr>
        <w:t>Cell selection with satellite ID</w:t>
      </w:r>
    </w:p>
    <w:p w14:paraId="11AF0B95" w14:textId="77777777" w:rsidR="00C04633" w:rsidRDefault="00C04633" w:rsidP="00C04633">
      <w:pPr>
        <w:pStyle w:val="Proposal"/>
        <w:overflowPunct/>
        <w:autoSpaceDE/>
        <w:adjustRightInd/>
        <w:spacing w:after="0"/>
        <w:rPr>
          <w:bCs w:val="0"/>
          <w:lang w:val="en-US" w:eastAsia="zh-CN"/>
        </w:rPr>
      </w:pPr>
    </w:p>
    <w:p w14:paraId="51462042" w14:textId="77777777" w:rsidR="00D03AC2" w:rsidRDefault="00D03AC2" w:rsidP="00C04633">
      <w:pPr>
        <w:pStyle w:val="Proposal"/>
        <w:overflowPunct/>
        <w:autoSpaceDE/>
        <w:adjustRightInd/>
        <w:spacing w:after="0"/>
        <w:rPr>
          <w:bCs w:val="0"/>
          <w:lang w:val="en-US" w:eastAsia="zh-CN"/>
        </w:rPr>
      </w:pPr>
      <w:r>
        <w:rPr>
          <w:bCs w:val="0"/>
          <w:lang w:val="en-US" w:eastAsia="zh-CN"/>
        </w:rPr>
        <w:t>Proposal 6: NAS can indicate a list of satellite IDs to AS during the PLMN selection and cell selection. The UE AS will attempt to camp on the cell provided by satellite IDs.</w:t>
      </w:r>
    </w:p>
    <w:p w14:paraId="0A50769F" w14:textId="77777777" w:rsidR="00D03AC2" w:rsidRDefault="00D03AC2" w:rsidP="00C04633">
      <w:pPr>
        <w:pStyle w:val="Proposal"/>
        <w:overflowPunct/>
        <w:autoSpaceDE/>
        <w:adjustRightInd/>
        <w:spacing w:after="0"/>
        <w:rPr>
          <w:bCs w:val="0"/>
          <w:lang w:val="en-US" w:eastAsia="zh-CN"/>
        </w:rPr>
      </w:pPr>
    </w:p>
    <w:p w14:paraId="4BE361CA" w14:textId="77777777" w:rsidR="00D03AC2" w:rsidRDefault="00D03AC2" w:rsidP="00C04633">
      <w:pPr>
        <w:pStyle w:val="Proposal"/>
        <w:overflowPunct/>
        <w:autoSpaceDE/>
        <w:adjustRightInd/>
        <w:spacing w:after="0"/>
        <w:rPr>
          <w:bCs w:val="0"/>
          <w:lang w:val="en-US" w:eastAsia="zh-CN"/>
        </w:rPr>
      </w:pPr>
      <w:r>
        <w:rPr>
          <w:bCs w:val="0"/>
          <w:lang w:val="en-US" w:eastAsia="zh-CN"/>
        </w:rPr>
        <w:t>Proposal 7: NAS can request UE to report the satellite ID of found cell during the PLMN selection and cell selection.</w:t>
      </w:r>
    </w:p>
    <w:p w14:paraId="6D2B6CC7" w14:textId="77777777" w:rsidR="00D03AC2" w:rsidRDefault="00D03AC2" w:rsidP="00C04633">
      <w:pPr>
        <w:pStyle w:val="Proposal"/>
        <w:overflowPunct/>
        <w:autoSpaceDE/>
        <w:adjustRightInd/>
        <w:spacing w:after="0"/>
        <w:rPr>
          <w:bCs w:val="0"/>
          <w:lang w:val="en-US" w:eastAsia="zh-CN"/>
        </w:rPr>
      </w:pPr>
    </w:p>
    <w:p w14:paraId="35F90BCC" w14:textId="77777777" w:rsidR="00D03AC2" w:rsidRDefault="00D03AC2" w:rsidP="00C04633">
      <w:pPr>
        <w:pStyle w:val="Proposal"/>
        <w:overflowPunct/>
        <w:autoSpaceDE/>
        <w:adjustRightInd/>
        <w:spacing w:after="0"/>
        <w:rPr>
          <w:bCs w:val="0"/>
          <w:lang w:val="en-US" w:eastAsia="zh-CN"/>
        </w:rPr>
      </w:pPr>
      <w:r>
        <w:rPr>
          <w:bCs w:val="0"/>
          <w:lang w:val="en-US" w:eastAsia="zh-CN"/>
        </w:rPr>
        <w:t>Proposal 8: Satellite IDs in SIB31, SIB32, and SIB33 can be reused for providing the mapping between satellite ID and frequency information.</w:t>
      </w:r>
    </w:p>
    <w:p w14:paraId="6A02BB55" w14:textId="77777777" w:rsidR="00D14D5C" w:rsidRDefault="00D14D5C" w:rsidP="00C04633">
      <w:pPr>
        <w:pStyle w:val="Proposal"/>
        <w:overflowPunct/>
        <w:autoSpaceDE/>
        <w:adjustRightInd/>
        <w:spacing w:after="0"/>
        <w:rPr>
          <w:bCs w:val="0"/>
          <w:lang w:val="en-US" w:eastAsia="zh-CN"/>
        </w:rPr>
      </w:pPr>
    </w:p>
    <w:p w14:paraId="72317C6B" w14:textId="77777777" w:rsidR="004F050B" w:rsidRDefault="004F050B" w:rsidP="00C04633">
      <w:pPr>
        <w:pStyle w:val="Proposal"/>
        <w:overflowPunct/>
        <w:autoSpaceDE/>
        <w:adjustRightInd/>
        <w:spacing w:after="0"/>
        <w:rPr>
          <w:bCs w:val="0"/>
          <w:lang w:val="en-US" w:eastAsia="zh-CN"/>
        </w:rPr>
      </w:pPr>
      <w:r>
        <w:rPr>
          <w:bCs w:val="0"/>
          <w:lang w:val="en-US" w:eastAsia="zh-CN"/>
        </w:rPr>
        <w:t>Proposal 9: The UE stores satellite ID and frequency mapping information for each PLMN.</w:t>
      </w:r>
    </w:p>
    <w:p w14:paraId="2E7F28AA" w14:textId="77777777" w:rsidR="00D14D5C" w:rsidRDefault="00D14D5C" w:rsidP="00B66D27">
      <w:pPr>
        <w:pStyle w:val="Proposal"/>
        <w:overflowPunct/>
        <w:autoSpaceDE/>
        <w:adjustRightInd/>
        <w:spacing w:after="0" w:line="360" w:lineRule="auto"/>
        <w:rPr>
          <w:bCs w:val="0"/>
          <w:lang w:val="en-US" w:eastAsia="zh-CN"/>
        </w:rPr>
      </w:pPr>
    </w:p>
    <w:p w14:paraId="6DEF3939" w14:textId="27B2B04D" w:rsidR="008E173C" w:rsidRPr="006E13D1" w:rsidRDefault="008E173C" w:rsidP="001D4691">
      <w:pPr>
        <w:pStyle w:val="Heading1"/>
        <w:numPr>
          <w:ilvl w:val="0"/>
          <w:numId w:val="35"/>
        </w:numPr>
        <w:jc w:val="both"/>
      </w:pPr>
      <w:r>
        <w:t>References</w:t>
      </w:r>
    </w:p>
    <w:p w14:paraId="40CC71DE" w14:textId="6D318972" w:rsidR="00486EBE" w:rsidRPr="00E1319F" w:rsidRDefault="005005C5" w:rsidP="00BD784B">
      <w:pPr>
        <w:pStyle w:val="Reference"/>
        <w:rPr>
          <w:sz w:val="20"/>
          <w:szCs w:val="20"/>
        </w:rPr>
      </w:pPr>
      <w:bookmarkStart w:id="30" w:name="OLE_LINK23"/>
      <w:bookmarkEnd w:id="29"/>
      <w:r w:rsidRPr="00E1319F">
        <w:rPr>
          <w:sz w:val="20"/>
          <w:szCs w:val="20"/>
        </w:rPr>
        <w:t>RP-242397</w:t>
      </w:r>
      <w:r w:rsidR="00486EBE" w:rsidRPr="00E1319F">
        <w:rPr>
          <w:sz w:val="20"/>
          <w:szCs w:val="20"/>
        </w:rPr>
        <w:t xml:space="preserve">, “Revised WID on Non-Terrestrial Networks (NTN) for Internet of Things (IoT) Phase 3”, </w:t>
      </w:r>
      <w:r w:rsidR="009C37CB" w:rsidRPr="00E1319F">
        <w:rPr>
          <w:sz w:val="20"/>
          <w:szCs w:val="20"/>
        </w:rPr>
        <w:t>Rapporteur (</w:t>
      </w:r>
      <w:r w:rsidR="00486EBE" w:rsidRPr="00E1319F">
        <w:rPr>
          <w:sz w:val="20"/>
          <w:szCs w:val="20"/>
        </w:rPr>
        <w:t>MediaTek</w:t>
      </w:r>
      <w:r w:rsidR="009C37CB" w:rsidRPr="00E1319F">
        <w:rPr>
          <w:sz w:val="20"/>
          <w:szCs w:val="20"/>
        </w:rPr>
        <w:t>)</w:t>
      </w:r>
    </w:p>
    <w:p w14:paraId="5488BD59" w14:textId="6822AD51" w:rsidR="00BD784B" w:rsidRPr="00E1319F" w:rsidRDefault="00BD784B" w:rsidP="002C07D9">
      <w:pPr>
        <w:pStyle w:val="Reference"/>
        <w:rPr>
          <w:sz w:val="20"/>
          <w:szCs w:val="20"/>
        </w:rPr>
      </w:pPr>
      <w:bookmarkStart w:id="31" w:name="_Ref166201742"/>
      <w:bookmarkEnd w:id="30"/>
      <w:r w:rsidRPr="00E1319F">
        <w:rPr>
          <w:sz w:val="20"/>
          <w:szCs w:val="20"/>
        </w:rPr>
        <w:t>TR 23.700-29 v.1.0.0.</w:t>
      </w:r>
      <w:bookmarkEnd w:id="31"/>
      <w:r w:rsidRPr="00E1319F">
        <w:rPr>
          <w:sz w:val="20"/>
          <w:szCs w:val="20"/>
        </w:rPr>
        <w:t xml:space="preserve"> </w:t>
      </w:r>
      <w:bookmarkStart w:id="32" w:name="_Hlk172549394"/>
      <w:r w:rsidRPr="00E1319F">
        <w:rPr>
          <w:sz w:val="20"/>
          <w:szCs w:val="20"/>
        </w:rPr>
        <w:t xml:space="preserve">Study </w:t>
      </w:r>
      <w:bookmarkStart w:id="33" w:name="_Hlk172539941"/>
      <w:r w:rsidRPr="00E1319F">
        <w:rPr>
          <w:sz w:val="20"/>
          <w:szCs w:val="20"/>
        </w:rPr>
        <w:t>on integration of satellite components in the 5G architecture Phase 3</w:t>
      </w:r>
      <w:bookmarkEnd w:id="32"/>
      <w:bookmarkEnd w:id="33"/>
    </w:p>
    <w:sectPr w:rsidR="00BD784B" w:rsidRPr="00E1319F"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7908" w14:textId="77777777" w:rsidR="009A3B20" w:rsidRDefault="009A3B20">
      <w:r>
        <w:separator/>
      </w:r>
    </w:p>
  </w:endnote>
  <w:endnote w:type="continuationSeparator" w:id="0">
    <w:p w14:paraId="1AE38AC1" w14:textId="77777777" w:rsidR="009A3B20" w:rsidRDefault="009A3B20">
      <w:r>
        <w:continuationSeparator/>
      </w:r>
    </w:p>
  </w:endnote>
  <w:endnote w:type="continuationNotice" w:id="1">
    <w:p w14:paraId="3A3403B0" w14:textId="77777777" w:rsidR="009A3B20" w:rsidRDefault="009A3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ED44" w14:textId="77777777" w:rsidR="009A3B20" w:rsidRDefault="009A3B20">
      <w:r>
        <w:separator/>
      </w:r>
    </w:p>
  </w:footnote>
  <w:footnote w:type="continuationSeparator" w:id="0">
    <w:p w14:paraId="4DF9488D" w14:textId="77777777" w:rsidR="009A3B20" w:rsidRDefault="009A3B20">
      <w:r>
        <w:continuationSeparator/>
      </w:r>
    </w:p>
  </w:footnote>
  <w:footnote w:type="continuationNotice" w:id="1">
    <w:p w14:paraId="7C710FA5" w14:textId="77777777" w:rsidR="009A3B20" w:rsidRDefault="009A3B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5"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090755A"/>
    <w:multiLevelType w:val="hybridMultilevel"/>
    <w:tmpl w:val="B45A614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55F85F23"/>
    <w:multiLevelType w:val="hybridMultilevel"/>
    <w:tmpl w:val="2F3443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5CBE3D26"/>
    <w:multiLevelType w:val="hybridMultilevel"/>
    <w:tmpl w:val="B45A614A"/>
    <w:lvl w:ilvl="0" w:tplc="C406B3D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7"/>
  </w:num>
  <w:num w:numId="2" w16cid:durableId="1927497324">
    <w:abstractNumId w:val="13"/>
  </w:num>
  <w:num w:numId="3" w16cid:durableId="1533493282">
    <w:abstractNumId w:val="7"/>
  </w:num>
  <w:num w:numId="4" w16cid:durableId="598686884">
    <w:abstractNumId w:val="23"/>
  </w:num>
  <w:num w:numId="5" w16cid:durableId="363409581">
    <w:abstractNumId w:val="18"/>
  </w:num>
  <w:num w:numId="6" w16cid:durableId="1830902012">
    <w:abstractNumId w:val="14"/>
  </w:num>
  <w:num w:numId="7" w16cid:durableId="1579093480">
    <w:abstractNumId w:val="6"/>
  </w:num>
  <w:num w:numId="8" w16cid:durableId="15435947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7"/>
  </w:num>
  <w:num w:numId="10" w16cid:durableId="1680230756">
    <w:abstractNumId w:val="17"/>
  </w:num>
  <w:num w:numId="11" w16cid:durableId="1597709860">
    <w:abstractNumId w:val="17"/>
  </w:num>
  <w:num w:numId="12" w16cid:durableId="2089301454">
    <w:abstractNumId w:val="17"/>
  </w:num>
  <w:num w:numId="13" w16cid:durableId="2143695296">
    <w:abstractNumId w:val="1"/>
  </w:num>
  <w:num w:numId="14" w16cid:durableId="1967734765">
    <w:abstractNumId w:val="20"/>
  </w:num>
  <w:num w:numId="15" w16cid:durableId="1677345340">
    <w:abstractNumId w:val="8"/>
  </w:num>
  <w:num w:numId="16" w16cid:durableId="1231388242">
    <w:abstractNumId w:val="16"/>
  </w:num>
  <w:num w:numId="17" w16cid:durableId="1833596593">
    <w:abstractNumId w:val="22"/>
  </w:num>
  <w:num w:numId="18" w16cid:durableId="1185360059">
    <w:abstractNumId w:val="5"/>
  </w:num>
  <w:num w:numId="19" w16cid:durableId="524709119">
    <w:abstractNumId w:val="1"/>
  </w:num>
  <w:num w:numId="20" w16cid:durableId="2127390062">
    <w:abstractNumId w:val="21"/>
  </w:num>
  <w:num w:numId="21" w16cid:durableId="163857901">
    <w:abstractNumId w:val="9"/>
  </w:num>
  <w:num w:numId="22" w16cid:durableId="2061518551">
    <w:abstractNumId w:val="19"/>
  </w:num>
  <w:num w:numId="23" w16cid:durableId="96756010">
    <w:abstractNumId w:val="3"/>
  </w:num>
  <w:num w:numId="24" w16cid:durableId="1188370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7"/>
  </w:num>
  <w:num w:numId="26" w16cid:durableId="1205674465">
    <w:abstractNumId w:val="12"/>
  </w:num>
  <w:num w:numId="27" w16cid:durableId="1438791119">
    <w:abstractNumId w:val="2"/>
  </w:num>
  <w:num w:numId="28" w16cid:durableId="1438719884">
    <w:abstractNumId w:val="0"/>
  </w:num>
  <w:num w:numId="29" w16cid:durableId="313460034">
    <w:abstractNumId w:val="4"/>
  </w:num>
  <w:num w:numId="30" w16cid:durableId="6149908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617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28111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0942367">
    <w:abstractNumId w:val="15"/>
  </w:num>
  <w:num w:numId="34" w16cid:durableId="1577859350">
    <w:abstractNumId w:val="11"/>
  </w:num>
  <w:num w:numId="35" w16cid:durableId="1758593371">
    <w:abstractNumId w:val="17"/>
    <w:lvlOverride w:ilvl="0">
      <w:startOverride w:val="3"/>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BC5"/>
    <w:rsid w:val="000153CC"/>
    <w:rsid w:val="00015950"/>
    <w:rsid w:val="000162E9"/>
    <w:rsid w:val="00016557"/>
    <w:rsid w:val="00020D67"/>
    <w:rsid w:val="00022927"/>
    <w:rsid w:val="00023C40"/>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185C"/>
    <w:rsid w:val="00042C77"/>
    <w:rsid w:val="0004357F"/>
    <w:rsid w:val="00044431"/>
    <w:rsid w:val="0004585B"/>
    <w:rsid w:val="00046FAB"/>
    <w:rsid w:val="00051A55"/>
    <w:rsid w:val="00051D35"/>
    <w:rsid w:val="0005588D"/>
    <w:rsid w:val="00055CEC"/>
    <w:rsid w:val="0005647B"/>
    <w:rsid w:val="000576EE"/>
    <w:rsid w:val="00057F22"/>
    <w:rsid w:val="000627CA"/>
    <w:rsid w:val="00065268"/>
    <w:rsid w:val="0007035B"/>
    <w:rsid w:val="00070BD9"/>
    <w:rsid w:val="0007169F"/>
    <w:rsid w:val="00071C4F"/>
    <w:rsid w:val="00072646"/>
    <w:rsid w:val="000729A2"/>
    <w:rsid w:val="00073C9C"/>
    <w:rsid w:val="0007792A"/>
    <w:rsid w:val="00080512"/>
    <w:rsid w:val="00080F5C"/>
    <w:rsid w:val="00081240"/>
    <w:rsid w:val="0008166B"/>
    <w:rsid w:val="0008378E"/>
    <w:rsid w:val="00087013"/>
    <w:rsid w:val="000902D4"/>
    <w:rsid w:val="00090418"/>
    <w:rsid w:val="00090468"/>
    <w:rsid w:val="00090CD4"/>
    <w:rsid w:val="000914AC"/>
    <w:rsid w:val="0009221C"/>
    <w:rsid w:val="00094568"/>
    <w:rsid w:val="000947CC"/>
    <w:rsid w:val="00094C6B"/>
    <w:rsid w:val="00097E78"/>
    <w:rsid w:val="000A014D"/>
    <w:rsid w:val="000A0E46"/>
    <w:rsid w:val="000A4C20"/>
    <w:rsid w:val="000A60C3"/>
    <w:rsid w:val="000A6BBB"/>
    <w:rsid w:val="000B0115"/>
    <w:rsid w:val="000B02F8"/>
    <w:rsid w:val="000B0BF3"/>
    <w:rsid w:val="000B0EF0"/>
    <w:rsid w:val="000B1752"/>
    <w:rsid w:val="000B1B13"/>
    <w:rsid w:val="000B1FF2"/>
    <w:rsid w:val="000B40D8"/>
    <w:rsid w:val="000B4877"/>
    <w:rsid w:val="000B6020"/>
    <w:rsid w:val="000B6398"/>
    <w:rsid w:val="000B7BCF"/>
    <w:rsid w:val="000C0358"/>
    <w:rsid w:val="000C18FE"/>
    <w:rsid w:val="000C522B"/>
    <w:rsid w:val="000C556A"/>
    <w:rsid w:val="000C756E"/>
    <w:rsid w:val="000D1D35"/>
    <w:rsid w:val="000D3336"/>
    <w:rsid w:val="000D4B95"/>
    <w:rsid w:val="000D58AB"/>
    <w:rsid w:val="000D64F1"/>
    <w:rsid w:val="000D6E3F"/>
    <w:rsid w:val="000D75DC"/>
    <w:rsid w:val="000D7FA6"/>
    <w:rsid w:val="000E0023"/>
    <w:rsid w:val="000E01FF"/>
    <w:rsid w:val="000E0584"/>
    <w:rsid w:val="000E37C4"/>
    <w:rsid w:val="000E3934"/>
    <w:rsid w:val="000E4069"/>
    <w:rsid w:val="000E47D4"/>
    <w:rsid w:val="000E5108"/>
    <w:rsid w:val="000F481F"/>
    <w:rsid w:val="000F526A"/>
    <w:rsid w:val="000F57DC"/>
    <w:rsid w:val="000F6A70"/>
    <w:rsid w:val="000F6CE7"/>
    <w:rsid w:val="000F7A11"/>
    <w:rsid w:val="00100327"/>
    <w:rsid w:val="00100BA1"/>
    <w:rsid w:val="001011C1"/>
    <w:rsid w:val="00101E2A"/>
    <w:rsid w:val="0010368C"/>
    <w:rsid w:val="00103DC3"/>
    <w:rsid w:val="001125F7"/>
    <w:rsid w:val="00112BE7"/>
    <w:rsid w:val="00112F1A"/>
    <w:rsid w:val="00122FEC"/>
    <w:rsid w:val="00123292"/>
    <w:rsid w:val="00123AC6"/>
    <w:rsid w:val="00124DD4"/>
    <w:rsid w:val="00126400"/>
    <w:rsid w:val="001264F3"/>
    <w:rsid w:val="001274B6"/>
    <w:rsid w:val="00127CCC"/>
    <w:rsid w:val="00130A42"/>
    <w:rsid w:val="00131BCA"/>
    <w:rsid w:val="00135ABE"/>
    <w:rsid w:val="001411FD"/>
    <w:rsid w:val="0014230B"/>
    <w:rsid w:val="00143363"/>
    <w:rsid w:val="001436BC"/>
    <w:rsid w:val="00143C5D"/>
    <w:rsid w:val="0014419E"/>
    <w:rsid w:val="001446F4"/>
    <w:rsid w:val="00145075"/>
    <w:rsid w:val="00147185"/>
    <w:rsid w:val="001500B8"/>
    <w:rsid w:val="00152949"/>
    <w:rsid w:val="00153F22"/>
    <w:rsid w:val="00157300"/>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87B8D"/>
    <w:rsid w:val="00190972"/>
    <w:rsid w:val="00191738"/>
    <w:rsid w:val="00194515"/>
    <w:rsid w:val="00194CD0"/>
    <w:rsid w:val="0019500E"/>
    <w:rsid w:val="001962AF"/>
    <w:rsid w:val="00197591"/>
    <w:rsid w:val="00197851"/>
    <w:rsid w:val="001A1113"/>
    <w:rsid w:val="001A7CE1"/>
    <w:rsid w:val="001B01CC"/>
    <w:rsid w:val="001B1942"/>
    <w:rsid w:val="001B1E91"/>
    <w:rsid w:val="001B1FA7"/>
    <w:rsid w:val="001B23A8"/>
    <w:rsid w:val="001B3311"/>
    <w:rsid w:val="001B349E"/>
    <w:rsid w:val="001B3AA2"/>
    <w:rsid w:val="001B49C9"/>
    <w:rsid w:val="001B5E2E"/>
    <w:rsid w:val="001C1F10"/>
    <w:rsid w:val="001C23F4"/>
    <w:rsid w:val="001C3543"/>
    <w:rsid w:val="001C3781"/>
    <w:rsid w:val="001C3966"/>
    <w:rsid w:val="001C4AC4"/>
    <w:rsid w:val="001C4F79"/>
    <w:rsid w:val="001C6396"/>
    <w:rsid w:val="001C736A"/>
    <w:rsid w:val="001C77C4"/>
    <w:rsid w:val="001C7C0B"/>
    <w:rsid w:val="001D00BF"/>
    <w:rsid w:val="001D0C63"/>
    <w:rsid w:val="001D1DAA"/>
    <w:rsid w:val="001D4691"/>
    <w:rsid w:val="001D5B0A"/>
    <w:rsid w:val="001D6647"/>
    <w:rsid w:val="001E68B6"/>
    <w:rsid w:val="001F04E9"/>
    <w:rsid w:val="001F126A"/>
    <w:rsid w:val="001F168B"/>
    <w:rsid w:val="001F2AB1"/>
    <w:rsid w:val="001F2C0D"/>
    <w:rsid w:val="001F408B"/>
    <w:rsid w:val="001F7831"/>
    <w:rsid w:val="00203A5D"/>
    <w:rsid w:val="00204045"/>
    <w:rsid w:val="00206161"/>
    <w:rsid w:val="0020712B"/>
    <w:rsid w:val="00210CB8"/>
    <w:rsid w:val="0021231D"/>
    <w:rsid w:val="00212942"/>
    <w:rsid w:val="00213663"/>
    <w:rsid w:val="00214804"/>
    <w:rsid w:val="00216876"/>
    <w:rsid w:val="002171B2"/>
    <w:rsid w:val="002207D5"/>
    <w:rsid w:val="00220815"/>
    <w:rsid w:val="002219AC"/>
    <w:rsid w:val="00223FCA"/>
    <w:rsid w:val="00224AAB"/>
    <w:rsid w:val="0022606D"/>
    <w:rsid w:val="002264D3"/>
    <w:rsid w:val="002267C7"/>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29FD"/>
    <w:rsid w:val="0025613A"/>
    <w:rsid w:val="00260DA7"/>
    <w:rsid w:val="00260EC0"/>
    <w:rsid w:val="002610D8"/>
    <w:rsid w:val="00266AF5"/>
    <w:rsid w:val="002675D3"/>
    <w:rsid w:val="002701DA"/>
    <w:rsid w:val="00270212"/>
    <w:rsid w:val="002709D8"/>
    <w:rsid w:val="00270A2B"/>
    <w:rsid w:val="002735D3"/>
    <w:rsid w:val="002747EC"/>
    <w:rsid w:val="002815C0"/>
    <w:rsid w:val="00282A22"/>
    <w:rsid w:val="002831C7"/>
    <w:rsid w:val="00283AD5"/>
    <w:rsid w:val="002840C7"/>
    <w:rsid w:val="00284E78"/>
    <w:rsid w:val="002855BF"/>
    <w:rsid w:val="00287326"/>
    <w:rsid w:val="00290336"/>
    <w:rsid w:val="00291966"/>
    <w:rsid w:val="00292FC9"/>
    <w:rsid w:val="002959F8"/>
    <w:rsid w:val="00296A53"/>
    <w:rsid w:val="002A18FD"/>
    <w:rsid w:val="002A2E54"/>
    <w:rsid w:val="002A3017"/>
    <w:rsid w:val="002A32C4"/>
    <w:rsid w:val="002A3860"/>
    <w:rsid w:val="002A47CF"/>
    <w:rsid w:val="002A5FA5"/>
    <w:rsid w:val="002A7486"/>
    <w:rsid w:val="002A7C84"/>
    <w:rsid w:val="002B0800"/>
    <w:rsid w:val="002B1D88"/>
    <w:rsid w:val="002B3354"/>
    <w:rsid w:val="002B398D"/>
    <w:rsid w:val="002B44B8"/>
    <w:rsid w:val="002B6A93"/>
    <w:rsid w:val="002C07D9"/>
    <w:rsid w:val="002C20D8"/>
    <w:rsid w:val="002C66A3"/>
    <w:rsid w:val="002C69AA"/>
    <w:rsid w:val="002D093F"/>
    <w:rsid w:val="002D1160"/>
    <w:rsid w:val="002D2AD6"/>
    <w:rsid w:val="002D2C29"/>
    <w:rsid w:val="002D2CA2"/>
    <w:rsid w:val="002D5435"/>
    <w:rsid w:val="002D657A"/>
    <w:rsid w:val="002E2BDC"/>
    <w:rsid w:val="002E6612"/>
    <w:rsid w:val="002E79BB"/>
    <w:rsid w:val="002E7FB9"/>
    <w:rsid w:val="002F0390"/>
    <w:rsid w:val="002F0D22"/>
    <w:rsid w:val="002F12A5"/>
    <w:rsid w:val="00301508"/>
    <w:rsid w:val="00303629"/>
    <w:rsid w:val="0030389D"/>
    <w:rsid w:val="00305DAA"/>
    <w:rsid w:val="00306241"/>
    <w:rsid w:val="003073B9"/>
    <w:rsid w:val="00310D9A"/>
    <w:rsid w:val="00311AAC"/>
    <w:rsid w:val="00311B17"/>
    <w:rsid w:val="003133F1"/>
    <w:rsid w:val="003172DC"/>
    <w:rsid w:val="0032086B"/>
    <w:rsid w:val="00320DFF"/>
    <w:rsid w:val="00322DFD"/>
    <w:rsid w:val="00323D2C"/>
    <w:rsid w:val="003243BA"/>
    <w:rsid w:val="00324E66"/>
    <w:rsid w:val="003255FD"/>
    <w:rsid w:val="00325AE3"/>
    <w:rsid w:val="00326069"/>
    <w:rsid w:val="003268BF"/>
    <w:rsid w:val="00327E5D"/>
    <w:rsid w:val="00330D00"/>
    <w:rsid w:val="00332B64"/>
    <w:rsid w:val="00333345"/>
    <w:rsid w:val="00335A5E"/>
    <w:rsid w:val="00336192"/>
    <w:rsid w:val="0033731A"/>
    <w:rsid w:val="00337C3B"/>
    <w:rsid w:val="00343806"/>
    <w:rsid w:val="00347687"/>
    <w:rsid w:val="003476CD"/>
    <w:rsid w:val="00347B20"/>
    <w:rsid w:val="00350D7C"/>
    <w:rsid w:val="00351CAD"/>
    <w:rsid w:val="00353629"/>
    <w:rsid w:val="003542C8"/>
    <w:rsid w:val="0035462D"/>
    <w:rsid w:val="003547A2"/>
    <w:rsid w:val="003561FD"/>
    <w:rsid w:val="00356DD9"/>
    <w:rsid w:val="00360734"/>
    <w:rsid w:val="00360DF8"/>
    <w:rsid w:val="00361523"/>
    <w:rsid w:val="00362987"/>
    <w:rsid w:val="00363968"/>
    <w:rsid w:val="0036459E"/>
    <w:rsid w:val="00364B41"/>
    <w:rsid w:val="003667FF"/>
    <w:rsid w:val="003676CB"/>
    <w:rsid w:val="00370943"/>
    <w:rsid w:val="003715FA"/>
    <w:rsid w:val="00372205"/>
    <w:rsid w:val="003724CA"/>
    <w:rsid w:val="0037294E"/>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4506"/>
    <w:rsid w:val="00395772"/>
    <w:rsid w:val="00396509"/>
    <w:rsid w:val="003972FF"/>
    <w:rsid w:val="003A133F"/>
    <w:rsid w:val="003A229C"/>
    <w:rsid w:val="003A3CC4"/>
    <w:rsid w:val="003A41EF"/>
    <w:rsid w:val="003A527F"/>
    <w:rsid w:val="003A565C"/>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C7ED5"/>
    <w:rsid w:val="003D02D4"/>
    <w:rsid w:val="003D127F"/>
    <w:rsid w:val="003D2932"/>
    <w:rsid w:val="003D2E79"/>
    <w:rsid w:val="003D3519"/>
    <w:rsid w:val="003D37BF"/>
    <w:rsid w:val="003D39A2"/>
    <w:rsid w:val="003D4028"/>
    <w:rsid w:val="003D425B"/>
    <w:rsid w:val="003D4B16"/>
    <w:rsid w:val="003D70C8"/>
    <w:rsid w:val="003E01A2"/>
    <w:rsid w:val="003E0B37"/>
    <w:rsid w:val="003E16BE"/>
    <w:rsid w:val="003E17A4"/>
    <w:rsid w:val="003E4233"/>
    <w:rsid w:val="003E4846"/>
    <w:rsid w:val="003E676B"/>
    <w:rsid w:val="003F0CE7"/>
    <w:rsid w:val="003F0FF9"/>
    <w:rsid w:val="003F11FC"/>
    <w:rsid w:val="003F24B6"/>
    <w:rsid w:val="003F258E"/>
    <w:rsid w:val="003F2920"/>
    <w:rsid w:val="003F3214"/>
    <w:rsid w:val="003F3E02"/>
    <w:rsid w:val="003F4E28"/>
    <w:rsid w:val="003F5181"/>
    <w:rsid w:val="003F754C"/>
    <w:rsid w:val="004006E8"/>
    <w:rsid w:val="004007D5"/>
    <w:rsid w:val="00401855"/>
    <w:rsid w:val="0040228D"/>
    <w:rsid w:val="0040374C"/>
    <w:rsid w:val="00405E80"/>
    <w:rsid w:val="0040702D"/>
    <w:rsid w:val="00407DB5"/>
    <w:rsid w:val="00407F71"/>
    <w:rsid w:val="0041042C"/>
    <w:rsid w:val="00413BB8"/>
    <w:rsid w:val="00413F2F"/>
    <w:rsid w:val="00414017"/>
    <w:rsid w:val="00416C4F"/>
    <w:rsid w:val="00421F6C"/>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1DEB"/>
    <w:rsid w:val="0046287F"/>
    <w:rsid w:val="00463CBD"/>
    <w:rsid w:val="00463D4C"/>
    <w:rsid w:val="004645DB"/>
    <w:rsid w:val="00464EEE"/>
    <w:rsid w:val="00465587"/>
    <w:rsid w:val="004657C7"/>
    <w:rsid w:val="0046720C"/>
    <w:rsid w:val="00467F8A"/>
    <w:rsid w:val="0047086C"/>
    <w:rsid w:val="0047342E"/>
    <w:rsid w:val="00477455"/>
    <w:rsid w:val="004779FB"/>
    <w:rsid w:val="00483A20"/>
    <w:rsid w:val="0048442E"/>
    <w:rsid w:val="0048532D"/>
    <w:rsid w:val="00486A7B"/>
    <w:rsid w:val="00486EBE"/>
    <w:rsid w:val="00487060"/>
    <w:rsid w:val="00487EAC"/>
    <w:rsid w:val="004901A6"/>
    <w:rsid w:val="00490653"/>
    <w:rsid w:val="00490C92"/>
    <w:rsid w:val="004937F8"/>
    <w:rsid w:val="00493A0E"/>
    <w:rsid w:val="00495D82"/>
    <w:rsid w:val="004966DD"/>
    <w:rsid w:val="004974A8"/>
    <w:rsid w:val="00497F27"/>
    <w:rsid w:val="004A10EE"/>
    <w:rsid w:val="004A1F7B"/>
    <w:rsid w:val="004A3325"/>
    <w:rsid w:val="004A3412"/>
    <w:rsid w:val="004A34E6"/>
    <w:rsid w:val="004A40FB"/>
    <w:rsid w:val="004A5831"/>
    <w:rsid w:val="004B0FB0"/>
    <w:rsid w:val="004B1812"/>
    <w:rsid w:val="004B18E1"/>
    <w:rsid w:val="004B1E26"/>
    <w:rsid w:val="004B2692"/>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AD2"/>
    <w:rsid w:val="004D33A1"/>
    <w:rsid w:val="004D3578"/>
    <w:rsid w:val="004D37A4"/>
    <w:rsid w:val="004D380D"/>
    <w:rsid w:val="004D3D30"/>
    <w:rsid w:val="004D4335"/>
    <w:rsid w:val="004D6C16"/>
    <w:rsid w:val="004D6F3A"/>
    <w:rsid w:val="004D6FD4"/>
    <w:rsid w:val="004D724B"/>
    <w:rsid w:val="004D78C0"/>
    <w:rsid w:val="004D7B60"/>
    <w:rsid w:val="004E2110"/>
    <w:rsid w:val="004E213A"/>
    <w:rsid w:val="004E2C6C"/>
    <w:rsid w:val="004E3E11"/>
    <w:rsid w:val="004E4E09"/>
    <w:rsid w:val="004E73E8"/>
    <w:rsid w:val="004F050B"/>
    <w:rsid w:val="004F10E9"/>
    <w:rsid w:val="004F2E59"/>
    <w:rsid w:val="004F3ADA"/>
    <w:rsid w:val="004F4350"/>
    <w:rsid w:val="004F4529"/>
    <w:rsid w:val="004F4540"/>
    <w:rsid w:val="004F73A7"/>
    <w:rsid w:val="005005C5"/>
    <w:rsid w:val="00500D68"/>
    <w:rsid w:val="00501D49"/>
    <w:rsid w:val="00503171"/>
    <w:rsid w:val="00503CB5"/>
    <w:rsid w:val="00506C28"/>
    <w:rsid w:val="005075B6"/>
    <w:rsid w:val="0051041D"/>
    <w:rsid w:val="005126FC"/>
    <w:rsid w:val="00514D16"/>
    <w:rsid w:val="00516A0D"/>
    <w:rsid w:val="005214BC"/>
    <w:rsid w:val="005268DD"/>
    <w:rsid w:val="00527C31"/>
    <w:rsid w:val="00527F2A"/>
    <w:rsid w:val="00531049"/>
    <w:rsid w:val="005330DD"/>
    <w:rsid w:val="00534DA0"/>
    <w:rsid w:val="00535EC5"/>
    <w:rsid w:val="00536A0E"/>
    <w:rsid w:val="00542000"/>
    <w:rsid w:val="005420A6"/>
    <w:rsid w:val="005438BE"/>
    <w:rsid w:val="00543E6C"/>
    <w:rsid w:val="005456F4"/>
    <w:rsid w:val="00547A10"/>
    <w:rsid w:val="005501CD"/>
    <w:rsid w:val="00551763"/>
    <w:rsid w:val="0055422F"/>
    <w:rsid w:val="00555070"/>
    <w:rsid w:val="00557338"/>
    <w:rsid w:val="005618A4"/>
    <w:rsid w:val="005625DD"/>
    <w:rsid w:val="0056309A"/>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8B9"/>
    <w:rsid w:val="005B598B"/>
    <w:rsid w:val="005B7DE7"/>
    <w:rsid w:val="005C007C"/>
    <w:rsid w:val="005C0359"/>
    <w:rsid w:val="005C1A18"/>
    <w:rsid w:val="005C1D85"/>
    <w:rsid w:val="005C20F5"/>
    <w:rsid w:val="005C2F10"/>
    <w:rsid w:val="005C4665"/>
    <w:rsid w:val="005C64F2"/>
    <w:rsid w:val="005C78A8"/>
    <w:rsid w:val="005D1091"/>
    <w:rsid w:val="005D2171"/>
    <w:rsid w:val="005D2ED5"/>
    <w:rsid w:val="005D6E49"/>
    <w:rsid w:val="005D725F"/>
    <w:rsid w:val="005E1048"/>
    <w:rsid w:val="005E1FED"/>
    <w:rsid w:val="005E28FB"/>
    <w:rsid w:val="005F0D6D"/>
    <w:rsid w:val="005F1917"/>
    <w:rsid w:val="005F4A60"/>
    <w:rsid w:val="005F5EA4"/>
    <w:rsid w:val="0060107D"/>
    <w:rsid w:val="00601EEB"/>
    <w:rsid w:val="00602F40"/>
    <w:rsid w:val="00603B63"/>
    <w:rsid w:val="00603D62"/>
    <w:rsid w:val="00604294"/>
    <w:rsid w:val="006048A8"/>
    <w:rsid w:val="0060686C"/>
    <w:rsid w:val="00606E38"/>
    <w:rsid w:val="006074CD"/>
    <w:rsid w:val="0061000C"/>
    <w:rsid w:val="0061041A"/>
    <w:rsid w:val="00611566"/>
    <w:rsid w:val="00611868"/>
    <w:rsid w:val="00612BD7"/>
    <w:rsid w:val="00613366"/>
    <w:rsid w:val="00614401"/>
    <w:rsid w:val="006160D7"/>
    <w:rsid w:val="006170FF"/>
    <w:rsid w:val="00622FDA"/>
    <w:rsid w:val="0062407B"/>
    <w:rsid w:val="00624C07"/>
    <w:rsid w:val="00624F03"/>
    <w:rsid w:val="0062582C"/>
    <w:rsid w:val="00625B0A"/>
    <w:rsid w:val="00631358"/>
    <w:rsid w:val="00632396"/>
    <w:rsid w:val="00635845"/>
    <w:rsid w:val="00635F52"/>
    <w:rsid w:val="00636529"/>
    <w:rsid w:val="00640307"/>
    <w:rsid w:val="00641342"/>
    <w:rsid w:val="00641838"/>
    <w:rsid w:val="006433D1"/>
    <w:rsid w:val="00646D99"/>
    <w:rsid w:val="006504D6"/>
    <w:rsid w:val="0065053D"/>
    <w:rsid w:val="00650E40"/>
    <w:rsid w:val="006510E9"/>
    <w:rsid w:val="00652B9E"/>
    <w:rsid w:val="00653358"/>
    <w:rsid w:val="00653988"/>
    <w:rsid w:val="00653CAC"/>
    <w:rsid w:val="00653E89"/>
    <w:rsid w:val="006541A1"/>
    <w:rsid w:val="00654596"/>
    <w:rsid w:val="00655360"/>
    <w:rsid w:val="006568BA"/>
    <w:rsid w:val="00656910"/>
    <w:rsid w:val="00656E05"/>
    <w:rsid w:val="006574C0"/>
    <w:rsid w:val="00657CA6"/>
    <w:rsid w:val="0066096B"/>
    <w:rsid w:val="00662B68"/>
    <w:rsid w:val="006634F4"/>
    <w:rsid w:val="00670303"/>
    <w:rsid w:val="00670C14"/>
    <w:rsid w:val="00672522"/>
    <w:rsid w:val="00672AE4"/>
    <w:rsid w:val="00674D79"/>
    <w:rsid w:val="0067758B"/>
    <w:rsid w:val="0067783E"/>
    <w:rsid w:val="00677F5B"/>
    <w:rsid w:val="00680911"/>
    <w:rsid w:val="00682BF2"/>
    <w:rsid w:val="0068445E"/>
    <w:rsid w:val="00685FD7"/>
    <w:rsid w:val="00690ED2"/>
    <w:rsid w:val="00692A9A"/>
    <w:rsid w:val="0069409B"/>
    <w:rsid w:val="00694F59"/>
    <w:rsid w:val="00696821"/>
    <w:rsid w:val="006A03B0"/>
    <w:rsid w:val="006A1A2B"/>
    <w:rsid w:val="006A416F"/>
    <w:rsid w:val="006A4A4B"/>
    <w:rsid w:val="006B49F7"/>
    <w:rsid w:val="006B7E7D"/>
    <w:rsid w:val="006C0E94"/>
    <w:rsid w:val="006C1889"/>
    <w:rsid w:val="006C1B70"/>
    <w:rsid w:val="006C2167"/>
    <w:rsid w:val="006C27CB"/>
    <w:rsid w:val="006C4FDF"/>
    <w:rsid w:val="006C63C4"/>
    <w:rsid w:val="006C66D8"/>
    <w:rsid w:val="006C7C48"/>
    <w:rsid w:val="006D013C"/>
    <w:rsid w:val="006D067F"/>
    <w:rsid w:val="006D1ACE"/>
    <w:rsid w:val="006D1E24"/>
    <w:rsid w:val="006D35DE"/>
    <w:rsid w:val="006D3AF4"/>
    <w:rsid w:val="006D3CBB"/>
    <w:rsid w:val="006D530C"/>
    <w:rsid w:val="006D554E"/>
    <w:rsid w:val="006E0403"/>
    <w:rsid w:val="006E1057"/>
    <w:rsid w:val="006E13EB"/>
    <w:rsid w:val="006E1417"/>
    <w:rsid w:val="006E19A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C33"/>
    <w:rsid w:val="00727DB9"/>
    <w:rsid w:val="0073133A"/>
    <w:rsid w:val="00731DEC"/>
    <w:rsid w:val="00732B74"/>
    <w:rsid w:val="00732FE3"/>
    <w:rsid w:val="00734088"/>
    <w:rsid w:val="007342B5"/>
    <w:rsid w:val="0073449A"/>
    <w:rsid w:val="00734A5B"/>
    <w:rsid w:val="0073620F"/>
    <w:rsid w:val="00737B6B"/>
    <w:rsid w:val="00740C0A"/>
    <w:rsid w:val="00742324"/>
    <w:rsid w:val="00743D97"/>
    <w:rsid w:val="00744E76"/>
    <w:rsid w:val="0074510C"/>
    <w:rsid w:val="00745AC8"/>
    <w:rsid w:val="007469FD"/>
    <w:rsid w:val="00747411"/>
    <w:rsid w:val="00751E7C"/>
    <w:rsid w:val="0075287B"/>
    <w:rsid w:val="00753B28"/>
    <w:rsid w:val="00756E85"/>
    <w:rsid w:val="00756F81"/>
    <w:rsid w:val="00757D40"/>
    <w:rsid w:val="00761926"/>
    <w:rsid w:val="00762DB1"/>
    <w:rsid w:val="007635B3"/>
    <w:rsid w:val="00764CB5"/>
    <w:rsid w:val="00765F54"/>
    <w:rsid w:val="0076607C"/>
    <w:rsid w:val="007662B5"/>
    <w:rsid w:val="00774940"/>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04C8"/>
    <w:rsid w:val="007A2E55"/>
    <w:rsid w:val="007A3137"/>
    <w:rsid w:val="007A52C1"/>
    <w:rsid w:val="007A7099"/>
    <w:rsid w:val="007B09F5"/>
    <w:rsid w:val="007B18D8"/>
    <w:rsid w:val="007B21A8"/>
    <w:rsid w:val="007B2202"/>
    <w:rsid w:val="007B3C9A"/>
    <w:rsid w:val="007B5098"/>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049E"/>
    <w:rsid w:val="007E1392"/>
    <w:rsid w:val="007E2EF9"/>
    <w:rsid w:val="007E5BD9"/>
    <w:rsid w:val="007F0245"/>
    <w:rsid w:val="007F03B5"/>
    <w:rsid w:val="007F09F2"/>
    <w:rsid w:val="007F2D37"/>
    <w:rsid w:val="007F2E08"/>
    <w:rsid w:val="007F3544"/>
    <w:rsid w:val="007F5CC1"/>
    <w:rsid w:val="007F6EA9"/>
    <w:rsid w:val="007F7EC4"/>
    <w:rsid w:val="00800B57"/>
    <w:rsid w:val="008028A4"/>
    <w:rsid w:val="008043F1"/>
    <w:rsid w:val="00804F85"/>
    <w:rsid w:val="008056ED"/>
    <w:rsid w:val="00805CC3"/>
    <w:rsid w:val="00807C64"/>
    <w:rsid w:val="00807E15"/>
    <w:rsid w:val="0081087E"/>
    <w:rsid w:val="00811105"/>
    <w:rsid w:val="00811D9D"/>
    <w:rsid w:val="00813245"/>
    <w:rsid w:val="00814BE5"/>
    <w:rsid w:val="00815AA2"/>
    <w:rsid w:val="00820098"/>
    <w:rsid w:val="008215B0"/>
    <w:rsid w:val="00827D94"/>
    <w:rsid w:val="00830E1C"/>
    <w:rsid w:val="00830F8A"/>
    <w:rsid w:val="00831E12"/>
    <w:rsid w:val="008325C4"/>
    <w:rsid w:val="00832DF3"/>
    <w:rsid w:val="008350FE"/>
    <w:rsid w:val="00836BBC"/>
    <w:rsid w:val="00840DE0"/>
    <w:rsid w:val="008439D1"/>
    <w:rsid w:val="008442A7"/>
    <w:rsid w:val="00844CDD"/>
    <w:rsid w:val="00847C73"/>
    <w:rsid w:val="00850C3E"/>
    <w:rsid w:val="00851443"/>
    <w:rsid w:val="008515D4"/>
    <w:rsid w:val="00851C22"/>
    <w:rsid w:val="008521DD"/>
    <w:rsid w:val="0085366F"/>
    <w:rsid w:val="008554CE"/>
    <w:rsid w:val="00856163"/>
    <w:rsid w:val="00856568"/>
    <w:rsid w:val="00856A81"/>
    <w:rsid w:val="00860623"/>
    <w:rsid w:val="008607A8"/>
    <w:rsid w:val="00861551"/>
    <w:rsid w:val="00861FEE"/>
    <w:rsid w:val="00862027"/>
    <w:rsid w:val="0086354A"/>
    <w:rsid w:val="008638F5"/>
    <w:rsid w:val="00865EDE"/>
    <w:rsid w:val="00866257"/>
    <w:rsid w:val="00866A0C"/>
    <w:rsid w:val="00870598"/>
    <w:rsid w:val="00871A3C"/>
    <w:rsid w:val="008732D6"/>
    <w:rsid w:val="00875EB1"/>
    <w:rsid w:val="008768CA"/>
    <w:rsid w:val="00877EF9"/>
    <w:rsid w:val="00880559"/>
    <w:rsid w:val="008818E2"/>
    <w:rsid w:val="00882533"/>
    <w:rsid w:val="008849F5"/>
    <w:rsid w:val="00890468"/>
    <w:rsid w:val="008904A2"/>
    <w:rsid w:val="00890D75"/>
    <w:rsid w:val="00890E6F"/>
    <w:rsid w:val="00892166"/>
    <w:rsid w:val="00893F0C"/>
    <w:rsid w:val="00895A0B"/>
    <w:rsid w:val="00896CB6"/>
    <w:rsid w:val="008A1BCF"/>
    <w:rsid w:val="008A546A"/>
    <w:rsid w:val="008A7427"/>
    <w:rsid w:val="008B1067"/>
    <w:rsid w:val="008B5306"/>
    <w:rsid w:val="008B5F92"/>
    <w:rsid w:val="008B639D"/>
    <w:rsid w:val="008B74AF"/>
    <w:rsid w:val="008C0236"/>
    <w:rsid w:val="008C246C"/>
    <w:rsid w:val="008C285A"/>
    <w:rsid w:val="008C2E2A"/>
    <w:rsid w:val="008C3057"/>
    <w:rsid w:val="008C4C9A"/>
    <w:rsid w:val="008C4E29"/>
    <w:rsid w:val="008C50E5"/>
    <w:rsid w:val="008D19D1"/>
    <w:rsid w:val="008D2E4D"/>
    <w:rsid w:val="008D3BA5"/>
    <w:rsid w:val="008D49D8"/>
    <w:rsid w:val="008D6363"/>
    <w:rsid w:val="008D67E0"/>
    <w:rsid w:val="008D6817"/>
    <w:rsid w:val="008D6D93"/>
    <w:rsid w:val="008E0988"/>
    <w:rsid w:val="008E173C"/>
    <w:rsid w:val="008E5FE4"/>
    <w:rsid w:val="008F0792"/>
    <w:rsid w:val="008F19F2"/>
    <w:rsid w:val="008F2AC8"/>
    <w:rsid w:val="008F396F"/>
    <w:rsid w:val="008F3DCD"/>
    <w:rsid w:val="0090129C"/>
    <w:rsid w:val="00901D5C"/>
    <w:rsid w:val="0090271F"/>
    <w:rsid w:val="009027DA"/>
    <w:rsid w:val="00902DB9"/>
    <w:rsid w:val="00902EC1"/>
    <w:rsid w:val="00903709"/>
    <w:rsid w:val="0090466A"/>
    <w:rsid w:val="00907FE0"/>
    <w:rsid w:val="0091035F"/>
    <w:rsid w:val="009148D1"/>
    <w:rsid w:val="00916177"/>
    <w:rsid w:val="00917174"/>
    <w:rsid w:val="009179C3"/>
    <w:rsid w:val="00920E7D"/>
    <w:rsid w:val="00921E6D"/>
    <w:rsid w:val="0092209D"/>
    <w:rsid w:val="00923655"/>
    <w:rsid w:val="0092610E"/>
    <w:rsid w:val="00931B75"/>
    <w:rsid w:val="009322D7"/>
    <w:rsid w:val="00936071"/>
    <w:rsid w:val="00936346"/>
    <w:rsid w:val="009376AF"/>
    <w:rsid w:val="009376CD"/>
    <w:rsid w:val="00940212"/>
    <w:rsid w:val="00942258"/>
    <w:rsid w:val="009428FC"/>
    <w:rsid w:val="00942EC2"/>
    <w:rsid w:val="0094586A"/>
    <w:rsid w:val="009504CA"/>
    <w:rsid w:val="009505D8"/>
    <w:rsid w:val="009508D2"/>
    <w:rsid w:val="00950B99"/>
    <w:rsid w:val="00952941"/>
    <w:rsid w:val="0095343C"/>
    <w:rsid w:val="0095368D"/>
    <w:rsid w:val="00955E08"/>
    <w:rsid w:val="00955E64"/>
    <w:rsid w:val="00955FB6"/>
    <w:rsid w:val="0095778B"/>
    <w:rsid w:val="00961B32"/>
    <w:rsid w:val="00962455"/>
    <w:rsid w:val="00962509"/>
    <w:rsid w:val="00964C85"/>
    <w:rsid w:val="00964CC5"/>
    <w:rsid w:val="00965E6D"/>
    <w:rsid w:val="0096619C"/>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42C1"/>
    <w:rsid w:val="00985B57"/>
    <w:rsid w:val="00986B60"/>
    <w:rsid w:val="009906BA"/>
    <w:rsid w:val="009909BC"/>
    <w:rsid w:val="009928A9"/>
    <w:rsid w:val="009932BF"/>
    <w:rsid w:val="00993466"/>
    <w:rsid w:val="00995D8C"/>
    <w:rsid w:val="00997F2F"/>
    <w:rsid w:val="00997FAD"/>
    <w:rsid w:val="009A0AF3"/>
    <w:rsid w:val="009A1E29"/>
    <w:rsid w:val="009A2EEE"/>
    <w:rsid w:val="009A3B20"/>
    <w:rsid w:val="009A4931"/>
    <w:rsid w:val="009B07CD"/>
    <w:rsid w:val="009B13FA"/>
    <w:rsid w:val="009B26F6"/>
    <w:rsid w:val="009B647D"/>
    <w:rsid w:val="009B6D7A"/>
    <w:rsid w:val="009C19E9"/>
    <w:rsid w:val="009C1B67"/>
    <w:rsid w:val="009C37CB"/>
    <w:rsid w:val="009C7F56"/>
    <w:rsid w:val="009D5A5D"/>
    <w:rsid w:val="009D5D5E"/>
    <w:rsid w:val="009D6675"/>
    <w:rsid w:val="009D7467"/>
    <w:rsid w:val="009D74A6"/>
    <w:rsid w:val="009D7A8A"/>
    <w:rsid w:val="009E0E87"/>
    <w:rsid w:val="009E1625"/>
    <w:rsid w:val="009E26E6"/>
    <w:rsid w:val="009E55AC"/>
    <w:rsid w:val="009E7862"/>
    <w:rsid w:val="009E7EC4"/>
    <w:rsid w:val="009F1379"/>
    <w:rsid w:val="009F2CB9"/>
    <w:rsid w:val="009F445F"/>
    <w:rsid w:val="009F44A7"/>
    <w:rsid w:val="00A00170"/>
    <w:rsid w:val="00A0066E"/>
    <w:rsid w:val="00A027CA"/>
    <w:rsid w:val="00A03496"/>
    <w:rsid w:val="00A10516"/>
    <w:rsid w:val="00A10F02"/>
    <w:rsid w:val="00A10F2C"/>
    <w:rsid w:val="00A11D1E"/>
    <w:rsid w:val="00A126D7"/>
    <w:rsid w:val="00A12E91"/>
    <w:rsid w:val="00A13227"/>
    <w:rsid w:val="00A178A7"/>
    <w:rsid w:val="00A204CA"/>
    <w:rsid w:val="00A209D6"/>
    <w:rsid w:val="00A2212B"/>
    <w:rsid w:val="00A223B3"/>
    <w:rsid w:val="00A22738"/>
    <w:rsid w:val="00A231C7"/>
    <w:rsid w:val="00A248B6"/>
    <w:rsid w:val="00A255A1"/>
    <w:rsid w:val="00A31B24"/>
    <w:rsid w:val="00A33876"/>
    <w:rsid w:val="00A33FE1"/>
    <w:rsid w:val="00A35162"/>
    <w:rsid w:val="00A35217"/>
    <w:rsid w:val="00A409FF"/>
    <w:rsid w:val="00A41829"/>
    <w:rsid w:val="00A430EC"/>
    <w:rsid w:val="00A4371D"/>
    <w:rsid w:val="00A44335"/>
    <w:rsid w:val="00A4545D"/>
    <w:rsid w:val="00A4645A"/>
    <w:rsid w:val="00A466D4"/>
    <w:rsid w:val="00A47F02"/>
    <w:rsid w:val="00A513CA"/>
    <w:rsid w:val="00A53724"/>
    <w:rsid w:val="00A54B2B"/>
    <w:rsid w:val="00A60179"/>
    <w:rsid w:val="00A60806"/>
    <w:rsid w:val="00A60BA9"/>
    <w:rsid w:val="00A657AD"/>
    <w:rsid w:val="00A7061F"/>
    <w:rsid w:val="00A70C16"/>
    <w:rsid w:val="00A72629"/>
    <w:rsid w:val="00A7298F"/>
    <w:rsid w:val="00A73C27"/>
    <w:rsid w:val="00A745A3"/>
    <w:rsid w:val="00A7470A"/>
    <w:rsid w:val="00A74EDE"/>
    <w:rsid w:val="00A75A4F"/>
    <w:rsid w:val="00A76BC8"/>
    <w:rsid w:val="00A811CF"/>
    <w:rsid w:val="00A82346"/>
    <w:rsid w:val="00A84750"/>
    <w:rsid w:val="00A85727"/>
    <w:rsid w:val="00A90727"/>
    <w:rsid w:val="00A91596"/>
    <w:rsid w:val="00A94BC5"/>
    <w:rsid w:val="00A9671C"/>
    <w:rsid w:val="00AA1553"/>
    <w:rsid w:val="00AA16B0"/>
    <w:rsid w:val="00AA4665"/>
    <w:rsid w:val="00AA4F5A"/>
    <w:rsid w:val="00AA5A02"/>
    <w:rsid w:val="00AA5D87"/>
    <w:rsid w:val="00AA5E71"/>
    <w:rsid w:val="00AA6D24"/>
    <w:rsid w:val="00AA72B3"/>
    <w:rsid w:val="00AA74F4"/>
    <w:rsid w:val="00AA7D3E"/>
    <w:rsid w:val="00AB0AA7"/>
    <w:rsid w:val="00AB20DF"/>
    <w:rsid w:val="00AB27A8"/>
    <w:rsid w:val="00AB2C03"/>
    <w:rsid w:val="00AB3DDD"/>
    <w:rsid w:val="00AB4454"/>
    <w:rsid w:val="00AB4BC0"/>
    <w:rsid w:val="00AB538C"/>
    <w:rsid w:val="00AB6B92"/>
    <w:rsid w:val="00AC507F"/>
    <w:rsid w:val="00AC5458"/>
    <w:rsid w:val="00AC6887"/>
    <w:rsid w:val="00AC698A"/>
    <w:rsid w:val="00AD3082"/>
    <w:rsid w:val="00AD4865"/>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649F"/>
    <w:rsid w:val="00AF7C5F"/>
    <w:rsid w:val="00B0385E"/>
    <w:rsid w:val="00B05380"/>
    <w:rsid w:val="00B05962"/>
    <w:rsid w:val="00B11EAC"/>
    <w:rsid w:val="00B13A48"/>
    <w:rsid w:val="00B14DEE"/>
    <w:rsid w:val="00B15449"/>
    <w:rsid w:val="00B15B76"/>
    <w:rsid w:val="00B16C2F"/>
    <w:rsid w:val="00B176C9"/>
    <w:rsid w:val="00B213AE"/>
    <w:rsid w:val="00B228E9"/>
    <w:rsid w:val="00B25215"/>
    <w:rsid w:val="00B25A62"/>
    <w:rsid w:val="00B2602A"/>
    <w:rsid w:val="00B261CD"/>
    <w:rsid w:val="00B27303"/>
    <w:rsid w:val="00B277F1"/>
    <w:rsid w:val="00B30F22"/>
    <w:rsid w:val="00B31F1F"/>
    <w:rsid w:val="00B36195"/>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148"/>
    <w:rsid w:val="00B606E6"/>
    <w:rsid w:val="00B61630"/>
    <w:rsid w:val="00B63587"/>
    <w:rsid w:val="00B657DE"/>
    <w:rsid w:val="00B65AA8"/>
    <w:rsid w:val="00B66D27"/>
    <w:rsid w:val="00B66E42"/>
    <w:rsid w:val="00B726D8"/>
    <w:rsid w:val="00B732A1"/>
    <w:rsid w:val="00B73674"/>
    <w:rsid w:val="00B7447A"/>
    <w:rsid w:val="00B7538C"/>
    <w:rsid w:val="00B767DA"/>
    <w:rsid w:val="00B76953"/>
    <w:rsid w:val="00B76D80"/>
    <w:rsid w:val="00B77EB5"/>
    <w:rsid w:val="00B8075F"/>
    <w:rsid w:val="00B833EE"/>
    <w:rsid w:val="00B83588"/>
    <w:rsid w:val="00B83E3C"/>
    <w:rsid w:val="00B8403F"/>
    <w:rsid w:val="00B84B49"/>
    <w:rsid w:val="00B84D5C"/>
    <w:rsid w:val="00B84DB2"/>
    <w:rsid w:val="00B92FD5"/>
    <w:rsid w:val="00B955EF"/>
    <w:rsid w:val="00B9630B"/>
    <w:rsid w:val="00B96EF7"/>
    <w:rsid w:val="00BA1133"/>
    <w:rsid w:val="00BA1188"/>
    <w:rsid w:val="00BA18CB"/>
    <w:rsid w:val="00BA555A"/>
    <w:rsid w:val="00BA55D1"/>
    <w:rsid w:val="00BB0270"/>
    <w:rsid w:val="00BB0FD7"/>
    <w:rsid w:val="00BB12BA"/>
    <w:rsid w:val="00BB47F5"/>
    <w:rsid w:val="00BB5F79"/>
    <w:rsid w:val="00BB7251"/>
    <w:rsid w:val="00BB7C42"/>
    <w:rsid w:val="00BC1BC3"/>
    <w:rsid w:val="00BC32E4"/>
    <w:rsid w:val="00BC3555"/>
    <w:rsid w:val="00BC45B8"/>
    <w:rsid w:val="00BD03E5"/>
    <w:rsid w:val="00BD2CE9"/>
    <w:rsid w:val="00BD2E55"/>
    <w:rsid w:val="00BD31F0"/>
    <w:rsid w:val="00BD5730"/>
    <w:rsid w:val="00BD5D0A"/>
    <w:rsid w:val="00BD784B"/>
    <w:rsid w:val="00BE034C"/>
    <w:rsid w:val="00BE07D3"/>
    <w:rsid w:val="00BE1566"/>
    <w:rsid w:val="00BE2716"/>
    <w:rsid w:val="00BE2A19"/>
    <w:rsid w:val="00BE621A"/>
    <w:rsid w:val="00BE627F"/>
    <w:rsid w:val="00BE69B6"/>
    <w:rsid w:val="00BE7D28"/>
    <w:rsid w:val="00BF14F3"/>
    <w:rsid w:val="00BF3CBC"/>
    <w:rsid w:val="00BF4333"/>
    <w:rsid w:val="00BF4969"/>
    <w:rsid w:val="00BF5550"/>
    <w:rsid w:val="00BF76CA"/>
    <w:rsid w:val="00C00351"/>
    <w:rsid w:val="00C00512"/>
    <w:rsid w:val="00C00A07"/>
    <w:rsid w:val="00C0240F"/>
    <w:rsid w:val="00C02DB6"/>
    <w:rsid w:val="00C04633"/>
    <w:rsid w:val="00C04A27"/>
    <w:rsid w:val="00C05892"/>
    <w:rsid w:val="00C05FD8"/>
    <w:rsid w:val="00C07249"/>
    <w:rsid w:val="00C0784E"/>
    <w:rsid w:val="00C101B1"/>
    <w:rsid w:val="00C11561"/>
    <w:rsid w:val="00C12B51"/>
    <w:rsid w:val="00C1493D"/>
    <w:rsid w:val="00C1670C"/>
    <w:rsid w:val="00C23637"/>
    <w:rsid w:val="00C23966"/>
    <w:rsid w:val="00C23F9D"/>
    <w:rsid w:val="00C243E1"/>
    <w:rsid w:val="00C24650"/>
    <w:rsid w:val="00C25465"/>
    <w:rsid w:val="00C26F93"/>
    <w:rsid w:val="00C30859"/>
    <w:rsid w:val="00C31B5A"/>
    <w:rsid w:val="00C33079"/>
    <w:rsid w:val="00C34F33"/>
    <w:rsid w:val="00C35005"/>
    <w:rsid w:val="00C36F2F"/>
    <w:rsid w:val="00C37110"/>
    <w:rsid w:val="00C424AD"/>
    <w:rsid w:val="00C44A81"/>
    <w:rsid w:val="00C44D4E"/>
    <w:rsid w:val="00C460F5"/>
    <w:rsid w:val="00C4684C"/>
    <w:rsid w:val="00C46E04"/>
    <w:rsid w:val="00C479AE"/>
    <w:rsid w:val="00C5010C"/>
    <w:rsid w:val="00C5362D"/>
    <w:rsid w:val="00C54AE7"/>
    <w:rsid w:val="00C54DA4"/>
    <w:rsid w:val="00C54F5D"/>
    <w:rsid w:val="00C55038"/>
    <w:rsid w:val="00C55A12"/>
    <w:rsid w:val="00C565BB"/>
    <w:rsid w:val="00C56C9F"/>
    <w:rsid w:val="00C61628"/>
    <w:rsid w:val="00C61A27"/>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654B"/>
    <w:rsid w:val="00CA7F14"/>
    <w:rsid w:val="00CB40C7"/>
    <w:rsid w:val="00CB5044"/>
    <w:rsid w:val="00CB5EBE"/>
    <w:rsid w:val="00CB72B8"/>
    <w:rsid w:val="00CC3C7A"/>
    <w:rsid w:val="00CC4132"/>
    <w:rsid w:val="00CC4645"/>
    <w:rsid w:val="00CC56CB"/>
    <w:rsid w:val="00CD0872"/>
    <w:rsid w:val="00CD0BA8"/>
    <w:rsid w:val="00CD14F3"/>
    <w:rsid w:val="00CD2C43"/>
    <w:rsid w:val="00CD4948"/>
    <w:rsid w:val="00CD4C7B"/>
    <w:rsid w:val="00CD4F02"/>
    <w:rsid w:val="00CD58FE"/>
    <w:rsid w:val="00CD6107"/>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049"/>
    <w:rsid w:val="00D011CA"/>
    <w:rsid w:val="00D012D3"/>
    <w:rsid w:val="00D019CF"/>
    <w:rsid w:val="00D020FC"/>
    <w:rsid w:val="00D02D62"/>
    <w:rsid w:val="00D03AC2"/>
    <w:rsid w:val="00D06188"/>
    <w:rsid w:val="00D11732"/>
    <w:rsid w:val="00D12DDB"/>
    <w:rsid w:val="00D14D5C"/>
    <w:rsid w:val="00D175D5"/>
    <w:rsid w:val="00D1769D"/>
    <w:rsid w:val="00D17ACC"/>
    <w:rsid w:val="00D17AF5"/>
    <w:rsid w:val="00D17F91"/>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4D37"/>
    <w:rsid w:val="00D46718"/>
    <w:rsid w:val="00D47CAD"/>
    <w:rsid w:val="00D50BDC"/>
    <w:rsid w:val="00D51036"/>
    <w:rsid w:val="00D51534"/>
    <w:rsid w:val="00D51722"/>
    <w:rsid w:val="00D5191A"/>
    <w:rsid w:val="00D52DEE"/>
    <w:rsid w:val="00D52FC5"/>
    <w:rsid w:val="00D5443D"/>
    <w:rsid w:val="00D55E47"/>
    <w:rsid w:val="00D56685"/>
    <w:rsid w:val="00D56F42"/>
    <w:rsid w:val="00D60C67"/>
    <w:rsid w:val="00D60F6F"/>
    <w:rsid w:val="00D62E19"/>
    <w:rsid w:val="00D62E33"/>
    <w:rsid w:val="00D6405F"/>
    <w:rsid w:val="00D64E49"/>
    <w:rsid w:val="00D6517A"/>
    <w:rsid w:val="00D67CD1"/>
    <w:rsid w:val="00D7022F"/>
    <w:rsid w:val="00D70A74"/>
    <w:rsid w:val="00D720DD"/>
    <w:rsid w:val="00D727AF"/>
    <w:rsid w:val="00D727BD"/>
    <w:rsid w:val="00D72C64"/>
    <w:rsid w:val="00D738D6"/>
    <w:rsid w:val="00D73D9C"/>
    <w:rsid w:val="00D742C1"/>
    <w:rsid w:val="00D746B6"/>
    <w:rsid w:val="00D761CD"/>
    <w:rsid w:val="00D80795"/>
    <w:rsid w:val="00D815BF"/>
    <w:rsid w:val="00D82934"/>
    <w:rsid w:val="00D82E8F"/>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67CA"/>
    <w:rsid w:val="00DA69B0"/>
    <w:rsid w:val="00DA7A03"/>
    <w:rsid w:val="00DB0DB8"/>
    <w:rsid w:val="00DB12B2"/>
    <w:rsid w:val="00DB1810"/>
    <w:rsid w:val="00DB1818"/>
    <w:rsid w:val="00DB1F9F"/>
    <w:rsid w:val="00DB3918"/>
    <w:rsid w:val="00DB5FA7"/>
    <w:rsid w:val="00DB74A8"/>
    <w:rsid w:val="00DB7A33"/>
    <w:rsid w:val="00DB7BE7"/>
    <w:rsid w:val="00DC0610"/>
    <w:rsid w:val="00DC309B"/>
    <w:rsid w:val="00DC3ED9"/>
    <w:rsid w:val="00DC4DA2"/>
    <w:rsid w:val="00DC5261"/>
    <w:rsid w:val="00DC6A61"/>
    <w:rsid w:val="00DC75FA"/>
    <w:rsid w:val="00DD0D07"/>
    <w:rsid w:val="00DD3480"/>
    <w:rsid w:val="00DD5188"/>
    <w:rsid w:val="00DD64BE"/>
    <w:rsid w:val="00DE03D3"/>
    <w:rsid w:val="00DE0CE5"/>
    <w:rsid w:val="00DE1FDA"/>
    <w:rsid w:val="00DE22A8"/>
    <w:rsid w:val="00DE25D2"/>
    <w:rsid w:val="00DE2629"/>
    <w:rsid w:val="00DE3667"/>
    <w:rsid w:val="00DE417E"/>
    <w:rsid w:val="00DE491C"/>
    <w:rsid w:val="00DE4AE9"/>
    <w:rsid w:val="00DE537D"/>
    <w:rsid w:val="00DE57D7"/>
    <w:rsid w:val="00DF0600"/>
    <w:rsid w:val="00DF1831"/>
    <w:rsid w:val="00DF19EA"/>
    <w:rsid w:val="00DF218F"/>
    <w:rsid w:val="00DF4645"/>
    <w:rsid w:val="00DF61E5"/>
    <w:rsid w:val="00DF7834"/>
    <w:rsid w:val="00E00D16"/>
    <w:rsid w:val="00E02228"/>
    <w:rsid w:val="00E0267E"/>
    <w:rsid w:val="00E043CA"/>
    <w:rsid w:val="00E053D4"/>
    <w:rsid w:val="00E062D3"/>
    <w:rsid w:val="00E107C1"/>
    <w:rsid w:val="00E1255A"/>
    <w:rsid w:val="00E12DF0"/>
    <w:rsid w:val="00E1319F"/>
    <w:rsid w:val="00E131B9"/>
    <w:rsid w:val="00E13A59"/>
    <w:rsid w:val="00E13C4E"/>
    <w:rsid w:val="00E147E9"/>
    <w:rsid w:val="00E1589E"/>
    <w:rsid w:val="00E16BF5"/>
    <w:rsid w:val="00E20962"/>
    <w:rsid w:val="00E22133"/>
    <w:rsid w:val="00E223EE"/>
    <w:rsid w:val="00E22DAC"/>
    <w:rsid w:val="00E24C00"/>
    <w:rsid w:val="00E25B77"/>
    <w:rsid w:val="00E262F2"/>
    <w:rsid w:val="00E267D1"/>
    <w:rsid w:val="00E2748A"/>
    <w:rsid w:val="00E30E0C"/>
    <w:rsid w:val="00E30E67"/>
    <w:rsid w:val="00E32245"/>
    <w:rsid w:val="00E34AA0"/>
    <w:rsid w:val="00E350C7"/>
    <w:rsid w:val="00E37E4F"/>
    <w:rsid w:val="00E41557"/>
    <w:rsid w:val="00E41B53"/>
    <w:rsid w:val="00E430C9"/>
    <w:rsid w:val="00E45133"/>
    <w:rsid w:val="00E46C08"/>
    <w:rsid w:val="00E471CF"/>
    <w:rsid w:val="00E47979"/>
    <w:rsid w:val="00E50640"/>
    <w:rsid w:val="00E50B4E"/>
    <w:rsid w:val="00E531E1"/>
    <w:rsid w:val="00E54E49"/>
    <w:rsid w:val="00E609A3"/>
    <w:rsid w:val="00E616BE"/>
    <w:rsid w:val="00E62835"/>
    <w:rsid w:val="00E66ABA"/>
    <w:rsid w:val="00E67116"/>
    <w:rsid w:val="00E7096B"/>
    <w:rsid w:val="00E70A12"/>
    <w:rsid w:val="00E724B8"/>
    <w:rsid w:val="00E74E5E"/>
    <w:rsid w:val="00E75A23"/>
    <w:rsid w:val="00E76044"/>
    <w:rsid w:val="00E766EC"/>
    <w:rsid w:val="00E76B1A"/>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A7791"/>
    <w:rsid w:val="00EB06B2"/>
    <w:rsid w:val="00EB0BE0"/>
    <w:rsid w:val="00EB1041"/>
    <w:rsid w:val="00EB378C"/>
    <w:rsid w:val="00EB4246"/>
    <w:rsid w:val="00EB4E14"/>
    <w:rsid w:val="00EB4E25"/>
    <w:rsid w:val="00EB5319"/>
    <w:rsid w:val="00EB56A0"/>
    <w:rsid w:val="00EB5A68"/>
    <w:rsid w:val="00EC230D"/>
    <w:rsid w:val="00EC340C"/>
    <w:rsid w:val="00EC38FB"/>
    <w:rsid w:val="00EC4A25"/>
    <w:rsid w:val="00EC6C86"/>
    <w:rsid w:val="00EC7040"/>
    <w:rsid w:val="00EC7DFE"/>
    <w:rsid w:val="00ED0457"/>
    <w:rsid w:val="00ED112E"/>
    <w:rsid w:val="00ED1BAA"/>
    <w:rsid w:val="00ED40AC"/>
    <w:rsid w:val="00ED4DA4"/>
    <w:rsid w:val="00ED6022"/>
    <w:rsid w:val="00ED740E"/>
    <w:rsid w:val="00EE0229"/>
    <w:rsid w:val="00EE0896"/>
    <w:rsid w:val="00EE0FF5"/>
    <w:rsid w:val="00EE2460"/>
    <w:rsid w:val="00EE4B14"/>
    <w:rsid w:val="00EE5F79"/>
    <w:rsid w:val="00EE671D"/>
    <w:rsid w:val="00EE693E"/>
    <w:rsid w:val="00EE79F6"/>
    <w:rsid w:val="00EF032A"/>
    <w:rsid w:val="00EF0C39"/>
    <w:rsid w:val="00EF0DB9"/>
    <w:rsid w:val="00EF3978"/>
    <w:rsid w:val="00EF612C"/>
    <w:rsid w:val="00EF77B2"/>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0364"/>
    <w:rsid w:val="00F43661"/>
    <w:rsid w:val="00F44DF5"/>
    <w:rsid w:val="00F457AB"/>
    <w:rsid w:val="00F463C0"/>
    <w:rsid w:val="00F46B11"/>
    <w:rsid w:val="00F46F23"/>
    <w:rsid w:val="00F521FD"/>
    <w:rsid w:val="00F52DE9"/>
    <w:rsid w:val="00F54A3D"/>
    <w:rsid w:val="00F54CB0"/>
    <w:rsid w:val="00F5615A"/>
    <w:rsid w:val="00F56628"/>
    <w:rsid w:val="00F571A8"/>
    <w:rsid w:val="00F572A3"/>
    <w:rsid w:val="00F579CD"/>
    <w:rsid w:val="00F6030E"/>
    <w:rsid w:val="00F633B4"/>
    <w:rsid w:val="00F653B8"/>
    <w:rsid w:val="00F661EE"/>
    <w:rsid w:val="00F701EF"/>
    <w:rsid w:val="00F71B89"/>
    <w:rsid w:val="00F7353C"/>
    <w:rsid w:val="00F737E9"/>
    <w:rsid w:val="00F758D2"/>
    <w:rsid w:val="00F76F8F"/>
    <w:rsid w:val="00F77B35"/>
    <w:rsid w:val="00F77CC7"/>
    <w:rsid w:val="00F77EE4"/>
    <w:rsid w:val="00F80BA0"/>
    <w:rsid w:val="00F8100B"/>
    <w:rsid w:val="00F8195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18A6"/>
    <w:rsid w:val="00FE251B"/>
    <w:rsid w:val="00FE520E"/>
    <w:rsid w:val="00FE5667"/>
    <w:rsid w:val="00FE5845"/>
    <w:rsid w:val="00FE6612"/>
    <w:rsid w:val="00FF01E6"/>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D27"/>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 w:type="paragraph" w:customStyle="1" w:styleId="Reference">
    <w:name w:val="Reference"/>
    <w:basedOn w:val="BodyText"/>
    <w:rsid w:val="00BD784B"/>
    <w:pPr>
      <w:widowControl w:val="0"/>
      <w:numPr>
        <w:numId w:val="30"/>
      </w:numPr>
      <w:spacing w:line="240" w:lineRule="auto"/>
      <w:jc w:val="both"/>
    </w:pPr>
    <w:rPr>
      <w:kern w:val="2"/>
      <w:sz w:val="21"/>
    </w:rPr>
  </w:style>
  <w:style w:type="character" w:customStyle="1" w:styleId="NOChar">
    <w:name w:val="NO Char"/>
    <w:link w:val="NO"/>
    <w:qFormat/>
    <w:locked/>
    <w:rsid w:val="008C246C"/>
    <w:rPr>
      <w:rFonts w:eastAsia="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9746111">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24853848">
      <w:bodyDiv w:val="1"/>
      <w:marLeft w:val="0"/>
      <w:marRight w:val="0"/>
      <w:marTop w:val="0"/>
      <w:marBottom w:val="0"/>
      <w:divBdr>
        <w:top w:val="none" w:sz="0" w:space="0" w:color="auto"/>
        <w:left w:val="none" w:sz="0" w:space="0" w:color="auto"/>
        <w:bottom w:val="none" w:sz="0" w:space="0" w:color="auto"/>
        <w:right w:val="none" w:sz="0" w:space="0" w:color="auto"/>
      </w:divBdr>
    </w:div>
    <w:div w:id="140125110">
      <w:bodyDiv w:val="1"/>
      <w:marLeft w:val="0"/>
      <w:marRight w:val="0"/>
      <w:marTop w:val="0"/>
      <w:marBottom w:val="0"/>
      <w:divBdr>
        <w:top w:val="none" w:sz="0" w:space="0" w:color="auto"/>
        <w:left w:val="none" w:sz="0" w:space="0" w:color="auto"/>
        <w:bottom w:val="none" w:sz="0" w:space="0" w:color="auto"/>
        <w:right w:val="none" w:sz="0" w:space="0" w:color="auto"/>
      </w:divBdr>
    </w:div>
    <w:div w:id="14871983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20557487">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18005336">
      <w:bodyDiv w:val="1"/>
      <w:marLeft w:val="0"/>
      <w:marRight w:val="0"/>
      <w:marTop w:val="0"/>
      <w:marBottom w:val="0"/>
      <w:divBdr>
        <w:top w:val="none" w:sz="0" w:space="0" w:color="auto"/>
        <w:left w:val="none" w:sz="0" w:space="0" w:color="auto"/>
        <w:bottom w:val="none" w:sz="0" w:space="0" w:color="auto"/>
        <w:right w:val="none" w:sz="0" w:space="0" w:color="auto"/>
      </w:divBdr>
    </w:div>
    <w:div w:id="327438717">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2914162">
      <w:bodyDiv w:val="1"/>
      <w:marLeft w:val="0"/>
      <w:marRight w:val="0"/>
      <w:marTop w:val="0"/>
      <w:marBottom w:val="0"/>
      <w:divBdr>
        <w:top w:val="none" w:sz="0" w:space="0" w:color="auto"/>
        <w:left w:val="none" w:sz="0" w:space="0" w:color="auto"/>
        <w:bottom w:val="none" w:sz="0" w:space="0" w:color="auto"/>
        <w:right w:val="none" w:sz="0" w:space="0" w:color="auto"/>
      </w:divBdr>
    </w:div>
    <w:div w:id="516895641">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564029539">
      <w:bodyDiv w:val="1"/>
      <w:marLeft w:val="0"/>
      <w:marRight w:val="0"/>
      <w:marTop w:val="0"/>
      <w:marBottom w:val="0"/>
      <w:divBdr>
        <w:top w:val="none" w:sz="0" w:space="0" w:color="auto"/>
        <w:left w:val="none" w:sz="0" w:space="0" w:color="auto"/>
        <w:bottom w:val="none" w:sz="0" w:space="0" w:color="auto"/>
        <w:right w:val="none" w:sz="0" w:space="0" w:color="auto"/>
      </w:divBdr>
    </w:div>
    <w:div w:id="613514736">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688606535">
      <w:bodyDiv w:val="1"/>
      <w:marLeft w:val="0"/>
      <w:marRight w:val="0"/>
      <w:marTop w:val="0"/>
      <w:marBottom w:val="0"/>
      <w:divBdr>
        <w:top w:val="none" w:sz="0" w:space="0" w:color="auto"/>
        <w:left w:val="none" w:sz="0" w:space="0" w:color="auto"/>
        <w:bottom w:val="none" w:sz="0" w:space="0" w:color="auto"/>
        <w:right w:val="none" w:sz="0" w:space="0" w:color="auto"/>
      </w:divBdr>
    </w:div>
    <w:div w:id="691107837">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0575800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09591524">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9002902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979835">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59356013">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79719727">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4741508">
      <w:bodyDiv w:val="1"/>
      <w:marLeft w:val="0"/>
      <w:marRight w:val="0"/>
      <w:marTop w:val="0"/>
      <w:marBottom w:val="0"/>
      <w:divBdr>
        <w:top w:val="none" w:sz="0" w:space="0" w:color="auto"/>
        <w:left w:val="none" w:sz="0" w:space="0" w:color="auto"/>
        <w:bottom w:val="none" w:sz="0" w:space="0" w:color="auto"/>
        <w:right w:val="none" w:sz="0" w:space="0" w:color="auto"/>
      </w:divBdr>
    </w:div>
    <w:div w:id="1103719422">
      <w:bodyDiv w:val="1"/>
      <w:marLeft w:val="0"/>
      <w:marRight w:val="0"/>
      <w:marTop w:val="0"/>
      <w:marBottom w:val="0"/>
      <w:divBdr>
        <w:top w:val="none" w:sz="0" w:space="0" w:color="auto"/>
        <w:left w:val="none" w:sz="0" w:space="0" w:color="auto"/>
        <w:bottom w:val="none" w:sz="0" w:space="0" w:color="auto"/>
        <w:right w:val="none" w:sz="0" w:space="0" w:color="auto"/>
      </w:divBdr>
    </w:div>
    <w:div w:id="112010422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0875595">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0485299">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29259127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0723976">
      <w:bodyDiv w:val="1"/>
      <w:marLeft w:val="0"/>
      <w:marRight w:val="0"/>
      <w:marTop w:val="0"/>
      <w:marBottom w:val="0"/>
      <w:divBdr>
        <w:top w:val="none" w:sz="0" w:space="0" w:color="auto"/>
        <w:left w:val="none" w:sz="0" w:space="0" w:color="auto"/>
        <w:bottom w:val="none" w:sz="0" w:space="0" w:color="auto"/>
        <w:right w:val="none" w:sz="0" w:space="0" w:color="auto"/>
      </w:divBdr>
    </w:div>
    <w:div w:id="159458438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82001658">
      <w:bodyDiv w:val="1"/>
      <w:marLeft w:val="0"/>
      <w:marRight w:val="0"/>
      <w:marTop w:val="0"/>
      <w:marBottom w:val="0"/>
      <w:divBdr>
        <w:top w:val="none" w:sz="0" w:space="0" w:color="auto"/>
        <w:left w:val="none" w:sz="0" w:space="0" w:color="auto"/>
        <w:bottom w:val="none" w:sz="0" w:space="0" w:color="auto"/>
        <w:right w:val="none" w:sz="0" w:space="0" w:color="auto"/>
      </w:divBdr>
    </w:div>
    <w:div w:id="1703048200">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50955512">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801923546">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3684805">
      <w:bodyDiv w:val="1"/>
      <w:marLeft w:val="0"/>
      <w:marRight w:val="0"/>
      <w:marTop w:val="0"/>
      <w:marBottom w:val="0"/>
      <w:divBdr>
        <w:top w:val="none" w:sz="0" w:space="0" w:color="auto"/>
        <w:left w:val="none" w:sz="0" w:space="0" w:color="auto"/>
        <w:bottom w:val="none" w:sz="0" w:space="0" w:color="auto"/>
        <w:right w:val="none" w:sz="0" w:space="0" w:color="auto"/>
      </w:divBdr>
    </w:div>
    <w:div w:id="1977641736">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6806782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2024-08-02T10:03:00Z</dcterms:created>
  <dcterms:modified xsi:type="dcterms:W3CDTF">2024-10-04T06:30:00Z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